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BA905" w14:textId="0A270976" w:rsidR="00BB28F0" w:rsidRDefault="0081276B" w:rsidP="00BB28F0">
      <w:pPr>
        <w:tabs>
          <w:tab w:val="left" w:pos="0"/>
        </w:tabs>
        <w:spacing w:line="257" w:lineRule="auto"/>
        <w:jc w:val="center"/>
      </w:pPr>
      <w:r w:rsidRPr="00AD51CB">
        <w:rPr>
          <w:noProof/>
          <w:lang w:eastAsia="en-IE"/>
        </w:rPr>
        <w:drawing>
          <wp:anchor distT="0" distB="0" distL="114300" distR="114300" simplePos="0" relativeHeight="251658240" behindDoc="0" locked="0" layoutInCell="1" allowOverlap="1" wp14:anchorId="3F548F4E" wp14:editId="03087CAB">
            <wp:simplePos x="0" y="0"/>
            <wp:positionH relativeFrom="column">
              <wp:posOffset>78740</wp:posOffset>
            </wp:positionH>
            <wp:positionV relativeFrom="paragraph">
              <wp:posOffset>2540</wp:posOffset>
            </wp:positionV>
            <wp:extent cx="838200" cy="885825"/>
            <wp:effectExtent l="0" t="0" r="0" b="9525"/>
            <wp:wrapSquare wrapText="bothSides"/>
            <wp:docPr id="3" name="Picture 3" descr="C:\Users\GDKAdmin\Pictures\WOODSTOCK_ET_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KAdmin\Pictures\WOODSTOCK_ET_N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A4E">
        <w:rPr>
          <w:rFonts w:ascii="Times New Roman" w:eastAsia="Times New Roman" w:hAnsi="Times New Roman" w:cs="Times New Roman"/>
          <w:b/>
          <w:bCs/>
          <w:sz w:val="36"/>
          <w:szCs w:val="36"/>
        </w:rPr>
        <w:t xml:space="preserve">Woodstock Educate Together National School </w:t>
      </w:r>
    </w:p>
    <w:p w14:paraId="7CDFDEBC" w14:textId="77777777" w:rsidR="00BB28F0" w:rsidRDefault="00BB28F0" w:rsidP="00BB28F0">
      <w:pPr>
        <w:tabs>
          <w:tab w:val="left" w:pos="0"/>
        </w:tabs>
        <w:spacing w:line="257" w:lineRule="auto"/>
        <w:jc w:val="center"/>
      </w:pPr>
      <w:bookmarkStart w:id="0" w:name="_GoBack"/>
      <w:bookmarkEnd w:id="0"/>
      <w:r w:rsidRPr="32758388">
        <w:rPr>
          <w:rFonts w:ascii="Times New Roman" w:eastAsia="Times New Roman" w:hAnsi="Times New Roman" w:cs="Times New Roman"/>
          <w:b/>
          <w:bCs/>
          <w:sz w:val="36"/>
          <w:szCs w:val="36"/>
        </w:rPr>
        <w:t>Child Safeguarding Statement and Risk Assessment</w:t>
      </w:r>
    </w:p>
    <w:p w14:paraId="3370BBCC" w14:textId="77777777" w:rsidR="00BB28F0" w:rsidRDefault="00BB28F0" w:rsidP="00BB28F0">
      <w:pPr>
        <w:tabs>
          <w:tab w:val="left" w:pos="0"/>
        </w:tabs>
        <w:spacing w:line="257" w:lineRule="auto"/>
        <w:jc w:val="center"/>
      </w:pPr>
      <w:r w:rsidRPr="32758388">
        <w:rPr>
          <w:rFonts w:ascii="Times New Roman" w:eastAsia="Times New Roman" w:hAnsi="Times New Roman" w:cs="Times New Roman"/>
          <w:b/>
          <w:bCs/>
          <w:sz w:val="36"/>
          <w:szCs w:val="36"/>
        </w:rPr>
        <w:t xml:space="preserve"> </w:t>
      </w:r>
    </w:p>
    <w:p w14:paraId="06E1515D"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b/>
          <w:bCs/>
          <w:sz w:val="28"/>
          <w:szCs w:val="28"/>
        </w:rPr>
        <w:t>Child Safeguarding Statement</w:t>
      </w:r>
    </w:p>
    <w:p w14:paraId="0CFAFE82" w14:textId="6E6B4F0B" w:rsidR="00BB28F0" w:rsidRDefault="00BB28F0" w:rsidP="00BB28F0">
      <w:pPr>
        <w:tabs>
          <w:tab w:val="left" w:pos="0"/>
        </w:tabs>
        <w:spacing w:line="257" w:lineRule="auto"/>
        <w:jc w:val="both"/>
      </w:pPr>
      <w:r>
        <w:rPr>
          <w:rFonts w:ascii="Times New Roman" w:eastAsia="Times New Roman" w:hAnsi="Times New Roman" w:cs="Times New Roman"/>
          <w:sz w:val="24"/>
          <w:szCs w:val="24"/>
        </w:rPr>
        <w:t>Our School</w:t>
      </w:r>
      <w:r w:rsidRPr="32758388">
        <w:rPr>
          <w:rFonts w:ascii="Times New Roman" w:eastAsia="Times New Roman" w:hAnsi="Times New Roman" w:cs="Times New Roman"/>
          <w:sz w:val="24"/>
          <w:szCs w:val="24"/>
        </w:rPr>
        <w:t xml:space="preserve"> is a primary school providing primary education to pup</w:t>
      </w:r>
      <w:r w:rsidR="0081276B">
        <w:rPr>
          <w:rFonts w:ascii="Times New Roman" w:eastAsia="Times New Roman" w:hAnsi="Times New Roman" w:cs="Times New Roman"/>
          <w:sz w:val="24"/>
          <w:szCs w:val="24"/>
        </w:rPr>
        <w:t xml:space="preserve">ils from Junior Infants to Fifth </w:t>
      </w:r>
      <w:r w:rsidRPr="32758388">
        <w:rPr>
          <w:rFonts w:ascii="Times New Roman" w:eastAsia="Times New Roman" w:hAnsi="Times New Roman" w:cs="Times New Roman"/>
          <w:sz w:val="24"/>
          <w:szCs w:val="24"/>
        </w:rPr>
        <w:t>Class.</w:t>
      </w:r>
    </w:p>
    <w:p w14:paraId="14026AAA"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In accordance with the requirements of the </w:t>
      </w:r>
      <w:hyperlink r:id="rId8">
        <w:r w:rsidRPr="32758388">
          <w:rPr>
            <w:rStyle w:val="Hyperlink"/>
            <w:rFonts w:ascii="Times New Roman" w:eastAsia="Times New Roman" w:hAnsi="Times New Roman" w:cs="Times New Roman"/>
            <w:color w:val="4472C4" w:themeColor="accent1"/>
            <w:sz w:val="24"/>
            <w:szCs w:val="24"/>
          </w:rPr>
          <w:t>Children First Act 2015</w:t>
        </w:r>
      </w:hyperlink>
      <w:r w:rsidRPr="32758388">
        <w:rPr>
          <w:rFonts w:ascii="Times New Roman" w:eastAsia="Times New Roman" w:hAnsi="Times New Roman" w:cs="Times New Roman"/>
          <w:color w:val="4472C4" w:themeColor="accent1"/>
          <w:sz w:val="24"/>
          <w:szCs w:val="24"/>
        </w:rPr>
        <w:t xml:space="preserve">, </w:t>
      </w:r>
      <w:hyperlink r:id="rId9">
        <w:r w:rsidRPr="32758388">
          <w:rPr>
            <w:rStyle w:val="Hyperlink"/>
            <w:rFonts w:ascii="Times New Roman" w:eastAsia="Times New Roman" w:hAnsi="Times New Roman" w:cs="Times New Roman"/>
            <w:color w:val="4472C4" w:themeColor="accent1"/>
            <w:sz w:val="24"/>
            <w:szCs w:val="24"/>
          </w:rPr>
          <w:t>Children First: National Guidance for the Protection and Welfare of Children 2017</w:t>
        </w:r>
      </w:hyperlink>
      <w:r w:rsidRPr="32758388">
        <w:rPr>
          <w:rFonts w:ascii="Times New Roman" w:eastAsia="Times New Roman" w:hAnsi="Times New Roman" w:cs="Times New Roman"/>
          <w:color w:val="4472C4" w:themeColor="accent1"/>
          <w:sz w:val="24"/>
          <w:szCs w:val="24"/>
        </w:rPr>
        <w:t xml:space="preserve">, </w:t>
      </w:r>
      <w:hyperlink r:id="rId10">
        <w:r w:rsidRPr="32758388">
          <w:rPr>
            <w:rStyle w:val="Hyperlink"/>
            <w:rFonts w:ascii="Times New Roman" w:eastAsia="Times New Roman" w:hAnsi="Times New Roman" w:cs="Times New Roman"/>
            <w:color w:val="4472C4" w:themeColor="accent1"/>
            <w:sz w:val="24"/>
            <w:szCs w:val="24"/>
          </w:rPr>
          <w:t>the Addendum to Children First (2019)</w:t>
        </w:r>
      </w:hyperlink>
      <w:r w:rsidRPr="32758388">
        <w:rPr>
          <w:rFonts w:ascii="Times New Roman" w:eastAsia="Times New Roman" w:hAnsi="Times New Roman" w:cs="Times New Roman"/>
          <w:color w:val="4472C4" w:themeColor="accent1"/>
          <w:sz w:val="24"/>
          <w:szCs w:val="24"/>
        </w:rPr>
        <w:t xml:space="preserve">, the </w:t>
      </w:r>
      <w:hyperlink r:id="rId11">
        <w:r w:rsidRPr="32758388">
          <w:rPr>
            <w:rStyle w:val="Hyperlink"/>
            <w:rFonts w:ascii="Times New Roman" w:eastAsia="Times New Roman" w:hAnsi="Times New Roman" w:cs="Times New Roman"/>
            <w:color w:val="4472C4" w:themeColor="accent1"/>
            <w:sz w:val="24"/>
            <w:szCs w:val="24"/>
          </w:rPr>
          <w:t>Child Protection Procedures for Primary and Post Primary Schools (revised 2023)</w:t>
        </w:r>
      </w:hyperlink>
      <w:r w:rsidRPr="32758388">
        <w:rPr>
          <w:rFonts w:ascii="Times New Roman" w:eastAsia="Times New Roman" w:hAnsi="Times New Roman" w:cs="Times New Roman"/>
          <w:color w:val="4472C4" w:themeColor="accent1"/>
          <w:sz w:val="24"/>
          <w:szCs w:val="24"/>
        </w:rPr>
        <w:t xml:space="preserve"> and </w:t>
      </w:r>
      <w:hyperlink r:id="rId12">
        <w:r w:rsidRPr="32758388">
          <w:rPr>
            <w:rStyle w:val="Hyperlink"/>
            <w:rFonts w:ascii="Times New Roman" w:eastAsia="Times New Roman" w:hAnsi="Times New Roman" w:cs="Times New Roman"/>
            <w:color w:val="4472C4" w:themeColor="accent1"/>
            <w:sz w:val="24"/>
            <w:szCs w:val="24"/>
          </w:rPr>
          <w:t>Tusla Guidance on the preparation of Child Safeguarding Statements</w:t>
        </w:r>
      </w:hyperlink>
      <w:r w:rsidRPr="32758388">
        <w:rPr>
          <w:rFonts w:ascii="Times New Roman" w:eastAsia="Times New Roman" w:hAnsi="Times New Roman" w:cs="Times New Roman"/>
          <w:sz w:val="24"/>
          <w:szCs w:val="24"/>
        </w:rPr>
        <w:t xml:space="preserve">, the Board of Management of </w:t>
      </w:r>
      <w:r>
        <w:rPr>
          <w:rFonts w:ascii="Times New Roman" w:eastAsia="Times New Roman" w:hAnsi="Times New Roman" w:cs="Times New Roman"/>
          <w:sz w:val="24"/>
          <w:szCs w:val="24"/>
        </w:rPr>
        <w:t>this school</w:t>
      </w:r>
      <w:r w:rsidRPr="32758388">
        <w:rPr>
          <w:rFonts w:ascii="Times New Roman" w:eastAsia="Times New Roman" w:hAnsi="Times New Roman" w:cs="Times New Roman"/>
          <w:sz w:val="24"/>
          <w:szCs w:val="24"/>
        </w:rPr>
        <w:t xml:space="preserve"> has agreed the Child Safeguarding Statement set out in this document.</w:t>
      </w:r>
    </w:p>
    <w:p w14:paraId="3BC2C065"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 </w:t>
      </w:r>
    </w:p>
    <w:p w14:paraId="395BA4DB" w14:textId="77777777"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The Board of Management has adopted and will implement fully and without modification the Department’s </w:t>
      </w:r>
      <w:r w:rsidRPr="32758388">
        <w:rPr>
          <w:rFonts w:ascii="Times New Roman" w:eastAsia="Times New Roman" w:hAnsi="Times New Roman" w:cs="Times New Roman"/>
          <w:i/>
          <w:iCs/>
          <w:sz w:val="24"/>
          <w:szCs w:val="24"/>
        </w:rPr>
        <w:t>Child Protection Procedures for Primary and Post Primary Schools</w:t>
      </w:r>
      <w:r w:rsidRPr="32758388">
        <w:rPr>
          <w:rFonts w:ascii="Times New Roman" w:eastAsia="Times New Roman" w:hAnsi="Times New Roman" w:cs="Times New Roman"/>
          <w:i/>
          <w:iCs/>
          <w:color w:val="FF0000"/>
          <w:sz w:val="24"/>
          <w:szCs w:val="24"/>
        </w:rPr>
        <w:t xml:space="preserve"> </w:t>
      </w:r>
      <w:r w:rsidRPr="32758388">
        <w:rPr>
          <w:rFonts w:ascii="Times New Roman" w:eastAsia="Times New Roman" w:hAnsi="Times New Roman" w:cs="Times New Roman"/>
          <w:i/>
          <w:iCs/>
          <w:sz w:val="24"/>
          <w:szCs w:val="24"/>
        </w:rPr>
        <w:t>(revised (2023)</w:t>
      </w:r>
      <w:r w:rsidRPr="32758388">
        <w:rPr>
          <w:rFonts w:ascii="Times New Roman" w:eastAsia="Times New Roman" w:hAnsi="Times New Roman" w:cs="Times New Roman"/>
          <w:sz w:val="24"/>
          <w:szCs w:val="24"/>
        </w:rPr>
        <w:t xml:space="preserve"> as part of this overall Child Safeguarding Statement</w:t>
      </w:r>
    </w:p>
    <w:p w14:paraId="0BD027F3"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 </w:t>
      </w:r>
    </w:p>
    <w:p w14:paraId="4B994635" w14:textId="6E09072C" w:rsidR="00BB28F0" w:rsidRPr="00B71A4E" w:rsidRDefault="00BB28F0" w:rsidP="00BB28F0">
      <w:pPr>
        <w:pStyle w:val="ListParagraph"/>
        <w:numPr>
          <w:ilvl w:val="0"/>
          <w:numId w:val="4"/>
        </w:numPr>
        <w:spacing w:after="0"/>
        <w:jc w:val="both"/>
        <w:rPr>
          <w:rFonts w:ascii="Times New Roman" w:eastAsia="Times New Roman" w:hAnsi="Times New Roman" w:cs="Times New Roman"/>
          <w:b/>
          <w:bCs/>
          <w:sz w:val="24"/>
          <w:szCs w:val="24"/>
        </w:rPr>
      </w:pPr>
      <w:r w:rsidRPr="00B71A4E">
        <w:rPr>
          <w:rFonts w:ascii="Times New Roman" w:eastAsia="Times New Roman" w:hAnsi="Times New Roman" w:cs="Times New Roman"/>
          <w:sz w:val="24"/>
          <w:szCs w:val="24"/>
        </w:rPr>
        <w:t xml:space="preserve">The Designated Liaison Person (DLP) is </w:t>
      </w:r>
      <w:r w:rsidRPr="00B71A4E">
        <w:rPr>
          <w:rFonts w:ascii="Times New Roman" w:hAnsi="Times New Roman" w:cs="Times New Roman"/>
          <w:sz w:val="24"/>
          <w:szCs w:val="24"/>
        </w:rPr>
        <w:tab/>
      </w:r>
      <w:r w:rsidRPr="00B71A4E">
        <w:rPr>
          <w:rFonts w:ascii="Times New Roman" w:hAnsi="Times New Roman" w:cs="Times New Roman"/>
          <w:sz w:val="24"/>
          <w:szCs w:val="24"/>
        </w:rPr>
        <w:tab/>
      </w:r>
      <w:r w:rsidR="00B71A4E" w:rsidRPr="00B71A4E">
        <w:rPr>
          <w:rFonts w:ascii="Times New Roman" w:hAnsi="Times New Roman" w:cs="Times New Roman"/>
          <w:b/>
          <w:bCs/>
          <w:color w:val="4472C4" w:themeColor="accent1"/>
          <w:sz w:val="24"/>
          <w:szCs w:val="24"/>
          <w:u w:val="single"/>
        </w:rPr>
        <w:t>Nicola Martin</w:t>
      </w:r>
      <w:r w:rsidR="00B71A4E" w:rsidRPr="00B71A4E">
        <w:rPr>
          <w:rFonts w:ascii="Times New Roman" w:hAnsi="Times New Roman" w:cs="Times New Roman"/>
          <w:b/>
          <w:bCs/>
          <w:color w:val="4472C4" w:themeColor="accent1"/>
          <w:sz w:val="24"/>
          <w:szCs w:val="24"/>
        </w:rPr>
        <w:t xml:space="preserve"> </w:t>
      </w:r>
      <w:r w:rsidRPr="00B71A4E">
        <w:rPr>
          <w:rFonts w:ascii="Times New Roman" w:eastAsia="Times New Roman" w:hAnsi="Times New Roman" w:cs="Times New Roman"/>
          <w:b/>
          <w:bCs/>
          <w:color w:val="4472C4" w:themeColor="accent1"/>
          <w:sz w:val="24"/>
          <w:szCs w:val="24"/>
        </w:rPr>
        <w:t xml:space="preserve"> </w:t>
      </w:r>
      <w:r w:rsidRPr="00B71A4E">
        <w:rPr>
          <w:rFonts w:ascii="Times New Roman" w:eastAsia="Times New Roman" w:hAnsi="Times New Roman" w:cs="Times New Roman"/>
          <w:b/>
          <w:bCs/>
          <w:sz w:val="24"/>
          <w:szCs w:val="24"/>
        </w:rPr>
        <w:t xml:space="preserve">    </w:t>
      </w:r>
      <w:r w:rsidRPr="00B71A4E">
        <w:rPr>
          <w:rFonts w:ascii="Times New Roman" w:hAnsi="Times New Roman" w:cs="Times New Roman"/>
          <w:b/>
          <w:bCs/>
          <w:sz w:val="24"/>
          <w:szCs w:val="24"/>
        </w:rPr>
        <w:tab/>
      </w:r>
      <w:r w:rsidRPr="00B71A4E">
        <w:rPr>
          <w:rFonts w:ascii="Times New Roman" w:eastAsia="Times New Roman" w:hAnsi="Times New Roman" w:cs="Times New Roman"/>
          <w:b/>
          <w:bCs/>
          <w:sz w:val="24"/>
          <w:szCs w:val="24"/>
        </w:rPr>
        <w:t xml:space="preserve">         </w:t>
      </w:r>
    </w:p>
    <w:p w14:paraId="52272A2E" w14:textId="77777777" w:rsidR="00BB28F0" w:rsidRPr="00B71A4E" w:rsidRDefault="00BB28F0" w:rsidP="00BB28F0">
      <w:pPr>
        <w:spacing w:line="257" w:lineRule="auto"/>
        <w:jc w:val="both"/>
        <w:rPr>
          <w:rFonts w:ascii="Times New Roman" w:hAnsi="Times New Roman" w:cs="Times New Roman"/>
          <w:b/>
          <w:bCs/>
          <w:sz w:val="24"/>
          <w:szCs w:val="24"/>
        </w:rPr>
      </w:pPr>
      <w:r w:rsidRPr="00B71A4E">
        <w:rPr>
          <w:rFonts w:ascii="Times New Roman" w:eastAsia="Times New Roman" w:hAnsi="Times New Roman" w:cs="Times New Roman"/>
          <w:b/>
          <w:bCs/>
          <w:sz w:val="24"/>
          <w:szCs w:val="24"/>
        </w:rPr>
        <w:t xml:space="preserve"> </w:t>
      </w:r>
    </w:p>
    <w:p w14:paraId="438A1920" w14:textId="50438822" w:rsidR="00BB28F0" w:rsidRPr="00B71A4E" w:rsidRDefault="00BB28F0" w:rsidP="00BB28F0">
      <w:pPr>
        <w:pStyle w:val="ListParagraph"/>
        <w:numPr>
          <w:ilvl w:val="0"/>
          <w:numId w:val="4"/>
        </w:numPr>
        <w:spacing w:after="0"/>
        <w:jc w:val="both"/>
        <w:rPr>
          <w:rFonts w:ascii="Times New Roman" w:eastAsia="Times New Roman" w:hAnsi="Times New Roman" w:cs="Times New Roman"/>
          <w:b/>
          <w:bCs/>
          <w:color w:val="4472C4" w:themeColor="accent1"/>
          <w:sz w:val="24"/>
          <w:szCs w:val="24"/>
          <w:u w:val="single"/>
        </w:rPr>
      </w:pPr>
      <w:r w:rsidRPr="32758388">
        <w:rPr>
          <w:rFonts w:ascii="Times New Roman" w:eastAsia="Times New Roman" w:hAnsi="Times New Roman" w:cs="Times New Roman"/>
          <w:sz w:val="24"/>
          <w:szCs w:val="24"/>
        </w:rPr>
        <w:t xml:space="preserve">The Deputy Designated Liaison Person (Deputy DLP) is               </w:t>
      </w:r>
      <w:r w:rsidR="00B71A4E" w:rsidRPr="00B71A4E">
        <w:rPr>
          <w:rFonts w:ascii="Times New Roman" w:eastAsia="Times New Roman" w:hAnsi="Times New Roman" w:cs="Times New Roman"/>
          <w:b/>
          <w:bCs/>
          <w:color w:val="4472C4" w:themeColor="accent1"/>
          <w:sz w:val="24"/>
          <w:szCs w:val="24"/>
          <w:u w:val="single"/>
        </w:rPr>
        <w:t>Philip McCarthy</w:t>
      </w:r>
    </w:p>
    <w:p w14:paraId="23F2C87A" w14:textId="77777777" w:rsidR="00BB28F0" w:rsidRDefault="00BB28F0" w:rsidP="00BB28F0">
      <w:pPr>
        <w:spacing w:line="257" w:lineRule="auto"/>
        <w:jc w:val="both"/>
      </w:pPr>
      <w:r w:rsidRPr="32758388">
        <w:rPr>
          <w:rFonts w:ascii="Times New Roman" w:eastAsia="Times New Roman" w:hAnsi="Times New Roman" w:cs="Times New Roman"/>
          <w:sz w:val="24"/>
          <w:szCs w:val="24"/>
        </w:rPr>
        <w:t xml:space="preserve"> </w:t>
      </w:r>
    </w:p>
    <w:p w14:paraId="3401C0B8" w14:textId="49CA56EE"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The Relevant Person is </w:t>
      </w:r>
      <w:r w:rsidR="00B71A4E">
        <w:rPr>
          <w:rFonts w:ascii="Times New Roman" w:eastAsia="Times New Roman" w:hAnsi="Times New Roman" w:cs="Times New Roman"/>
          <w:sz w:val="24"/>
          <w:szCs w:val="24"/>
        </w:rPr>
        <w:t xml:space="preserve"> </w:t>
      </w:r>
    </w:p>
    <w:p w14:paraId="424B28DD" w14:textId="77777777" w:rsidR="00BB28F0" w:rsidRDefault="00BB28F0" w:rsidP="00BB28F0">
      <w:pPr>
        <w:tabs>
          <w:tab w:val="left" w:pos="0"/>
        </w:tabs>
        <w:jc w:val="both"/>
      </w:pPr>
      <w:r w:rsidRPr="32758388">
        <w:rPr>
          <w:rFonts w:ascii="Times New Roman" w:eastAsia="Times New Roman" w:hAnsi="Times New Roman" w:cs="Times New Roman"/>
          <w:sz w:val="28"/>
          <w:szCs w:val="28"/>
        </w:rPr>
        <w:t xml:space="preserve"> </w:t>
      </w:r>
    </w:p>
    <w:p w14:paraId="586B6DD7" w14:textId="77777777"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14:paraId="2C61BCDB" w14:textId="77777777" w:rsidR="00BB28F0" w:rsidRDefault="00BB28F0" w:rsidP="00BB28F0">
      <w:pPr>
        <w:tabs>
          <w:tab w:val="left" w:pos="0"/>
          <w:tab w:val="left" w:pos="0"/>
          <w:tab w:val="left" w:pos="540"/>
        </w:tabs>
        <w:spacing w:line="257" w:lineRule="auto"/>
        <w:jc w:val="both"/>
      </w:pPr>
      <w:r w:rsidRPr="32758388">
        <w:rPr>
          <w:rFonts w:ascii="Times New Roman" w:eastAsia="Times New Roman" w:hAnsi="Times New Roman" w:cs="Times New Roman"/>
          <w:sz w:val="24"/>
          <w:szCs w:val="24"/>
        </w:rPr>
        <w:t xml:space="preserve"> </w:t>
      </w:r>
    </w:p>
    <w:p w14:paraId="3C96D8AD" w14:textId="77777777" w:rsidR="00BB28F0" w:rsidRDefault="00BB28F0" w:rsidP="00BB28F0">
      <w:pPr>
        <w:tabs>
          <w:tab w:val="left" w:pos="0"/>
          <w:tab w:val="left" w:pos="0"/>
          <w:tab w:val="left" w:pos="540"/>
        </w:tabs>
        <w:spacing w:line="257" w:lineRule="auto"/>
        <w:jc w:val="both"/>
      </w:pPr>
      <w:r w:rsidRPr="32758388">
        <w:rPr>
          <w:rFonts w:ascii="Times New Roman" w:eastAsia="Times New Roman" w:hAnsi="Times New Roman" w:cs="Times New Roman"/>
          <w:sz w:val="24"/>
          <w:szCs w:val="24"/>
        </w:rPr>
        <w:t>The school will:</w:t>
      </w:r>
    </w:p>
    <w:p w14:paraId="02034AC1" w14:textId="77777777" w:rsidR="00BB28F0" w:rsidRDefault="00BB28F0" w:rsidP="00BB28F0">
      <w:pPr>
        <w:pStyle w:val="ListParagraph"/>
        <w:numPr>
          <w:ilvl w:val="0"/>
          <w:numId w:val="3"/>
        </w:numPr>
        <w:spacing w:after="0" w:line="257" w:lineRule="auto"/>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recognise that the protection and welfare of children is of paramount importance, regardless of all other considerations;</w:t>
      </w:r>
    </w:p>
    <w:p w14:paraId="535782C9"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fully comply with its statutory obligations under the Children First Act 2015 and other relevant legislation relating to the protection and welfare of children;</w:t>
      </w:r>
    </w:p>
    <w:p w14:paraId="5F414D75"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fully co-operate with the relevant statutory authorities in relation to child protection and welfare matters;</w:t>
      </w:r>
    </w:p>
    <w:p w14:paraId="67457CAF"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lastRenderedPageBreak/>
        <w:t>adopt safe practices to minimise the possibility of harm or accidents happening to children and protect workers from the necessity to take unnecessary risks that may leave themselves open to accusations of abuse or neglect;</w:t>
      </w:r>
    </w:p>
    <w:p w14:paraId="6FCD3717"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develop a practice of openness with parents and encourage parental involvement in the education of their children; and </w:t>
      </w:r>
    </w:p>
    <w:p w14:paraId="2EC74E50"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fully respect confidentiality requirements in dealing with child protection matters.</w:t>
      </w:r>
    </w:p>
    <w:p w14:paraId="2F142EB3" w14:textId="77777777" w:rsidR="00BB28F0" w:rsidRDefault="00BB28F0" w:rsidP="00BB28F0">
      <w:pPr>
        <w:tabs>
          <w:tab w:val="left" w:pos="0"/>
          <w:tab w:val="left" w:pos="0"/>
          <w:tab w:val="left" w:pos="1440"/>
        </w:tabs>
        <w:spacing w:line="257" w:lineRule="auto"/>
        <w:jc w:val="both"/>
      </w:pPr>
      <w:r w:rsidRPr="32758388">
        <w:rPr>
          <w:rFonts w:ascii="Times New Roman" w:eastAsia="Times New Roman" w:hAnsi="Times New Roman" w:cs="Times New Roman"/>
          <w:sz w:val="24"/>
          <w:szCs w:val="24"/>
        </w:rPr>
        <w:t xml:space="preserve"> </w:t>
      </w:r>
    </w:p>
    <w:p w14:paraId="3450687D"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The school will also adhere to the above principles in relation to any adult pupil with a special vulnerability. </w:t>
      </w:r>
    </w:p>
    <w:p w14:paraId="0BC546A0" w14:textId="77777777" w:rsidR="00BB28F0" w:rsidRDefault="00BB28F0" w:rsidP="00BB28F0">
      <w:pPr>
        <w:tabs>
          <w:tab w:val="left" w:pos="0"/>
        </w:tabs>
        <w:spacing w:line="257" w:lineRule="auto"/>
        <w:jc w:val="both"/>
        <w:rPr>
          <w:rFonts w:ascii="Times New Roman" w:eastAsia="Times New Roman" w:hAnsi="Times New Roman" w:cs="Times New Roman"/>
          <w:sz w:val="24"/>
          <w:szCs w:val="24"/>
        </w:rPr>
      </w:pPr>
    </w:p>
    <w:p w14:paraId="2A3318FB" w14:textId="77777777"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The following procedures/measures are in place:</w:t>
      </w:r>
    </w:p>
    <w:p w14:paraId="05521926"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 </w:t>
      </w:r>
    </w:p>
    <w:p w14:paraId="399B709E"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32758388">
        <w:rPr>
          <w:rFonts w:ascii="Times New Roman" w:eastAsia="Times New Roman" w:hAnsi="Times New Roman" w:cs="Times New Roman"/>
          <w:i/>
          <w:iCs/>
          <w:sz w:val="24"/>
          <w:szCs w:val="24"/>
        </w:rPr>
        <w:t>Child Protection Procedures for Primary and Post Primary Schools (revised 2023)</w:t>
      </w:r>
      <w:r w:rsidRPr="32758388">
        <w:rPr>
          <w:rFonts w:ascii="Times New Roman" w:eastAsia="Times New Roman" w:hAnsi="Times New Roman" w:cs="Times New Roman"/>
          <w:sz w:val="24"/>
          <w:szCs w:val="24"/>
        </w:rPr>
        <w:t xml:space="preserve"> and to the relevant agreed disciplinary procedures for school staff which are published on the </w:t>
      </w:r>
      <w:hyperlink r:id="rId13">
        <w:r w:rsidRPr="32758388">
          <w:rPr>
            <w:rStyle w:val="Hyperlink"/>
            <w:rFonts w:ascii="Times New Roman" w:eastAsia="Times New Roman" w:hAnsi="Times New Roman" w:cs="Times New Roman"/>
            <w:color w:val="0563C1"/>
            <w:sz w:val="24"/>
            <w:szCs w:val="24"/>
          </w:rPr>
          <w:t>gov.ie</w:t>
        </w:r>
      </w:hyperlink>
      <w:r w:rsidRPr="32758388">
        <w:rPr>
          <w:rFonts w:ascii="Times New Roman" w:eastAsia="Times New Roman" w:hAnsi="Times New Roman" w:cs="Times New Roman"/>
          <w:sz w:val="24"/>
          <w:szCs w:val="24"/>
        </w:rPr>
        <w:t xml:space="preserve"> website. </w:t>
      </w:r>
    </w:p>
    <w:p w14:paraId="1B3C1E84"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In relation to the selection or recruitment of staff and their suitability to work with children, the school adheres to the statutory vetting requirements of the </w:t>
      </w:r>
      <w:hyperlink r:id="rId14">
        <w:r w:rsidRPr="32758388">
          <w:rPr>
            <w:rStyle w:val="Hyperlink"/>
            <w:rFonts w:ascii="Times New Roman" w:eastAsia="Times New Roman" w:hAnsi="Times New Roman" w:cs="Times New Roman"/>
            <w:color w:val="0563C1"/>
            <w:sz w:val="24"/>
            <w:szCs w:val="24"/>
          </w:rPr>
          <w:t>National Vetting Bureau (Children and Vulnerable Persons) Acts 2012 to 2016</w:t>
        </w:r>
      </w:hyperlink>
      <w:r w:rsidRPr="32758388">
        <w:rPr>
          <w:rFonts w:ascii="Times New Roman" w:eastAsia="Times New Roman" w:hAnsi="Times New Roman" w:cs="Times New Roman"/>
          <w:sz w:val="24"/>
          <w:szCs w:val="24"/>
        </w:rPr>
        <w:t xml:space="preserve"> and to the wider duty of care guidance set out in relevant Garda vetting and recruitment circulars published by the Department of Education and available on the </w:t>
      </w:r>
      <w:hyperlink r:id="rId15">
        <w:r w:rsidRPr="32758388">
          <w:rPr>
            <w:rStyle w:val="Hyperlink"/>
            <w:rFonts w:ascii="Times New Roman" w:eastAsia="Times New Roman" w:hAnsi="Times New Roman" w:cs="Times New Roman"/>
            <w:color w:val="0563C1"/>
            <w:sz w:val="24"/>
            <w:szCs w:val="24"/>
          </w:rPr>
          <w:t>gov.ie</w:t>
        </w:r>
      </w:hyperlink>
      <w:r w:rsidRPr="32758388">
        <w:rPr>
          <w:rFonts w:ascii="Times New Roman" w:eastAsia="Times New Roman" w:hAnsi="Times New Roman" w:cs="Times New Roman"/>
          <w:sz w:val="24"/>
          <w:szCs w:val="24"/>
        </w:rPr>
        <w:t xml:space="preserve"> website.</w:t>
      </w:r>
    </w:p>
    <w:p w14:paraId="6C6B5B82"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In relation to the provision of information and, where necessary, instruction and training, to staff in respect of the identification of the occurrence of harm (as defined in the 2015 Act) the school:</w:t>
      </w:r>
    </w:p>
    <w:p w14:paraId="6DA274D9" w14:textId="77777777" w:rsidR="00BB28F0" w:rsidRDefault="00BB28F0" w:rsidP="00BB28F0">
      <w:pPr>
        <w:pStyle w:val="ListParagraph"/>
        <w:numPr>
          <w:ilvl w:val="2"/>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Has provided each member of staff with a copy of the school’s Child Safeguarding Statement </w:t>
      </w:r>
    </w:p>
    <w:p w14:paraId="0C6994F5" w14:textId="77777777" w:rsidR="00BB28F0" w:rsidRDefault="00BB28F0" w:rsidP="00BB28F0">
      <w:pPr>
        <w:pStyle w:val="ListParagraph"/>
        <w:numPr>
          <w:ilvl w:val="2"/>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Ensures all new staff are provided with a copy of the school’s Child Safeguarding Statement </w:t>
      </w:r>
    </w:p>
    <w:p w14:paraId="498432AD" w14:textId="77777777" w:rsidR="00BB28F0" w:rsidRDefault="00BB28F0" w:rsidP="00BB28F0">
      <w:pPr>
        <w:pStyle w:val="ListParagraph"/>
        <w:numPr>
          <w:ilvl w:val="2"/>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Encourages staff to avail of relevant training</w:t>
      </w:r>
    </w:p>
    <w:p w14:paraId="6F98EF1C" w14:textId="77777777" w:rsidR="00BB28F0" w:rsidRDefault="00BB28F0" w:rsidP="00BB28F0">
      <w:pPr>
        <w:pStyle w:val="ListParagraph"/>
        <w:numPr>
          <w:ilvl w:val="2"/>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Encourages Board of Management members to avail of relevant training </w:t>
      </w:r>
    </w:p>
    <w:p w14:paraId="591A0453" w14:textId="77777777" w:rsidR="00BB28F0" w:rsidRDefault="00BB28F0" w:rsidP="00BB28F0">
      <w:pPr>
        <w:pStyle w:val="ListParagraph"/>
        <w:numPr>
          <w:ilvl w:val="2"/>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The Board of Management maintains records of all staff and Board member training </w:t>
      </w:r>
    </w:p>
    <w:p w14:paraId="5624C76E" w14:textId="77777777" w:rsidR="00BB28F0" w:rsidRDefault="00BB28F0" w:rsidP="00BB28F0">
      <w:pPr>
        <w:spacing w:after="0"/>
        <w:jc w:val="both"/>
        <w:rPr>
          <w:rFonts w:ascii="Times New Roman" w:eastAsia="Times New Roman" w:hAnsi="Times New Roman" w:cs="Times New Roman"/>
          <w:sz w:val="24"/>
          <w:szCs w:val="24"/>
        </w:rPr>
      </w:pPr>
    </w:p>
    <w:p w14:paraId="5C03BAA6" w14:textId="77777777" w:rsidR="00BB28F0" w:rsidRDefault="00BB28F0" w:rsidP="00BB28F0">
      <w:pPr>
        <w:pStyle w:val="ListParagraph"/>
        <w:numPr>
          <w:ilvl w:val="0"/>
          <w:numId w:val="1"/>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In relation to reporting of child protection concerns to Tusla, all school personnel are required to adhere to the procedures set out in the </w:t>
      </w:r>
      <w:r w:rsidRPr="32758388">
        <w:rPr>
          <w:rFonts w:ascii="Times New Roman" w:eastAsia="Times New Roman" w:hAnsi="Times New Roman" w:cs="Times New Roman"/>
          <w:i/>
          <w:iCs/>
          <w:sz w:val="24"/>
          <w:szCs w:val="24"/>
        </w:rPr>
        <w:t>Child Protection Procedures for Primary and Post Primary Schools (revised 2023)</w:t>
      </w:r>
      <w:r w:rsidRPr="32758388">
        <w:rPr>
          <w:rFonts w:ascii="Times New Roman" w:eastAsia="Times New Roman" w:hAnsi="Times New Roman" w:cs="Times New Roman"/>
          <w:sz w:val="24"/>
          <w:szCs w:val="24"/>
        </w:rPr>
        <w:t>, including in the case of registered teachers, those in relation to mandated reporting under the Children First Act 2015.</w:t>
      </w:r>
    </w:p>
    <w:p w14:paraId="161C5D88" w14:textId="77777777" w:rsidR="00BB28F0" w:rsidRDefault="00BB28F0" w:rsidP="00BB28F0">
      <w:pPr>
        <w:pStyle w:val="ListParagraph"/>
        <w:numPr>
          <w:ilvl w:val="0"/>
          <w:numId w:val="2"/>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All registered teachers employed by the school are mandated persons under the Children First Act 2015</w:t>
      </w:r>
    </w:p>
    <w:p w14:paraId="593CDB1C" w14:textId="77777777" w:rsidR="00BB28F0" w:rsidRDefault="00BB28F0" w:rsidP="00BB28F0">
      <w:pPr>
        <w:pStyle w:val="ListParagraph"/>
        <w:numPr>
          <w:ilvl w:val="0"/>
          <w:numId w:val="2"/>
        </w:numPr>
        <w:tabs>
          <w:tab w:val="left" w:pos="0"/>
          <w:tab w:val="left" w:pos="0"/>
          <w:tab w:val="left" w:pos="2160"/>
        </w:tabs>
        <w:spacing w:line="257" w:lineRule="auto"/>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w:t>
      </w:r>
    </w:p>
    <w:p w14:paraId="0EAE9D90" w14:textId="77777777" w:rsidR="00BB28F0" w:rsidRDefault="00BB28F0" w:rsidP="00BB28F0">
      <w:pPr>
        <w:pStyle w:val="ListParagraph"/>
        <w:numPr>
          <w:ilvl w:val="0"/>
          <w:numId w:val="2"/>
        </w:numPr>
        <w:tabs>
          <w:tab w:val="left" w:pos="0"/>
          <w:tab w:val="left" w:pos="0"/>
          <w:tab w:val="left" w:pos="2160"/>
        </w:tabs>
        <w:spacing w:line="257" w:lineRule="auto"/>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The various procedures referred to in this Statement can be accessed via the school’s website, the </w:t>
      </w:r>
      <w:hyperlink r:id="rId16">
        <w:r w:rsidRPr="32758388">
          <w:rPr>
            <w:rStyle w:val="Hyperlink"/>
            <w:rFonts w:ascii="Times New Roman" w:eastAsia="Times New Roman" w:hAnsi="Times New Roman" w:cs="Times New Roman"/>
            <w:color w:val="0563C1"/>
            <w:sz w:val="24"/>
            <w:szCs w:val="24"/>
          </w:rPr>
          <w:t>gov.ie</w:t>
        </w:r>
      </w:hyperlink>
      <w:r w:rsidRPr="32758388">
        <w:rPr>
          <w:rFonts w:ascii="Times New Roman" w:eastAsia="Times New Roman" w:hAnsi="Times New Roman" w:cs="Times New Roman"/>
          <w:sz w:val="24"/>
          <w:szCs w:val="24"/>
        </w:rPr>
        <w:t xml:space="preserve"> website or will be made available on request by the school.</w:t>
      </w:r>
    </w:p>
    <w:p w14:paraId="5BDF4F5D" w14:textId="77777777" w:rsidR="00BB28F0" w:rsidRDefault="00BB28F0" w:rsidP="00BB28F0">
      <w:pPr>
        <w:spacing w:line="257" w:lineRule="auto"/>
        <w:jc w:val="both"/>
      </w:pPr>
      <w:r w:rsidRPr="32758388">
        <w:rPr>
          <w:rFonts w:ascii="Times New Roman" w:eastAsia="Times New Roman" w:hAnsi="Times New Roman" w:cs="Times New Roman"/>
          <w:sz w:val="24"/>
          <w:szCs w:val="24"/>
        </w:rPr>
        <w:t xml:space="preserve"> </w:t>
      </w:r>
    </w:p>
    <w:p w14:paraId="20F48984" w14:textId="77777777"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This statement has been published on the school’s website and has been provided to all members of school personnel, the Parents’ Association and the patron. It is readily accessible to parents and guardians on request. A copy of this Statement will be made available to Tusla and the Department if requested. </w:t>
      </w:r>
    </w:p>
    <w:p w14:paraId="604C418D"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 </w:t>
      </w:r>
    </w:p>
    <w:p w14:paraId="687BABB1" w14:textId="77777777" w:rsidR="00BB28F0" w:rsidRDefault="00BB28F0" w:rsidP="00BB28F0">
      <w:pPr>
        <w:pStyle w:val="ListParagraph"/>
        <w:numPr>
          <w:ilvl w:val="0"/>
          <w:numId w:val="4"/>
        </w:numPr>
        <w:spacing w:after="0"/>
        <w:jc w:val="both"/>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This Child Safeguarding Statement will be reviewed annually or as soon as practicable after there has been a material change in any matter to which this statement refers.</w:t>
      </w:r>
    </w:p>
    <w:p w14:paraId="6B768D99" w14:textId="77777777" w:rsidR="00BB28F0" w:rsidRDefault="00BB28F0" w:rsidP="00BB28F0">
      <w:pPr>
        <w:tabs>
          <w:tab w:val="left" w:pos="0"/>
        </w:tabs>
        <w:spacing w:line="257" w:lineRule="auto"/>
        <w:jc w:val="both"/>
      </w:pPr>
      <w:r w:rsidRPr="32758388">
        <w:rPr>
          <w:rFonts w:ascii="Times New Roman" w:eastAsia="Times New Roman" w:hAnsi="Times New Roman" w:cs="Times New Roman"/>
          <w:b/>
          <w:bCs/>
          <w:sz w:val="24"/>
          <w:szCs w:val="24"/>
        </w:rPr>
        <w:t xml:space="preserve"> </w:t>
      </w:r>
    </w:p>
    <w:p w14:paraId="3E2320CA" w14:textId="65EA71C5" w:rsidR="00BB28F0"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This Child Safeguarding Statement was adopted by the Board of Management on   </w:t>
      </w:r>
      <w:r>
        <w:rPr>
          <w:rFonts w:ascii="Times New Roman" w:eastAsia="Times New Roman" w:hAnsi="Times New Roman" w:cs="Times New Roman"/>
          <w:sz w:val="24"/>
          <w:szCs w:val="24"/>
        </w:rPr>
        <w:t xml:space="preserve">     September 202</w:t>
      </w:r>
      <w:r w:rsidR="00B71A4E">
        <w:rPr>
          <w:rFonts w:ascii="Times New Roman" w:eastAsia="Times New Roman" w:hAnsi="Times New Roman" w:cs="Times New Roman"/>
          <w:sz w:val="24"/>
          <w:szCs w:val="24"/>
        </w:rPr>
        <w:t>5</w:t>
      </w:r>
    </w:p>
    <w:p w14:paraId="64ADC91C" w14:textId="324AA7B5" w:rsidR="00BB28F0" w:rsidRPr="00E90958" w:rsidRDefault="00BB28F0" w:rsidP="00BB28F0">
      <w:pPr>
        <w:tabs>
          <w:tab w:val="left" w:pos="0"/>
        </w:tabs>
        <w:spacing w:line="257" w:lineRule="auto"/>
        <w:jc w:val="both"/>
      </w:pPr>
      <w:r w:rsidRPr="32758388">
        <w:rPr>
          <w:rFonts w:ascii="Times New Roman" w:eastAsia="Times New Roman" w:hAnsi="Times New Roman" w:cs="Times New Roman"/>
          <w:sz w:val="24"/>
          <w:szCs w:val="24"/>
        </w:rPr>
        <w:t xml:space="preserve">This Child Safeguarding Statement was reviewed by the Board of Management on </w:t>
      </w:r>
      <w:r>
        <w:rPr>
          <w:rFonts w:ascii="Times New Roman" w:eastAsia="Times New Roman" w:hAnsi="Times New Roman" w:cs="Times New Roman"/>
          <w:sz w:val="24"/>
          <w:szCs w:val="24"/>
        </w:rPr>
        <w:t xml:space="preserve">     September 202</w:t>
      </w:r>
      <w:r w:rsidR="00B71A4E">
        <w:rPr>
          <w:rFonts w:ascii="Times New Roman" w:eastAsia="Times New Roman" w:hAnsi="Times New Roman" w:cs="Times New Roman"/>
          <w:sz w:val="24"/>
          <w:szCs w:val="24"/>
        </w:rPr>
        <w:t>6</w:t>
      </w:r>
    </w:p>
    <w:p w14:paraId="7A092E4E" w14:textId="77777777" w:rsidR="00BB28F0" w:rsidRDefault="00BB28F0" w:rsidP="00BB28F0">
      <w:pPr>
        <w:tabs>
          <w:tab w:val="left" w:pos="0"/>
        </w:tabs>
        <w:spacing w:line="257" w:lineRule="auto"/>
        <w:jc w:val="both"/>
        <w:rPr>
          <w:rFonts w:ascii="Times New Roman" w:eastAsia="Times New Roman" w:hAnsi="Times New Roman" w:cs="Times New Roman"/>
          <w:sz w:val="24"/>
          <w:szCs w:val="24"/>
        </w:rPr>
      </w:pPr>
    </w:p>
    <w:p w14:paraId="4D425F32" w14:textId="2EEF3FE0" w:rsidR="00BB28F0" w:rsidRDefault="00BB28F0" w:rsidP="00BB28F0">
      <w:pPr>
        <w:tabs>
          <w:tab w:val="left" w:pos="0"/>
        </w:tabs>
        <w:spacing w:line="257" w:lineRule="auto"/>
        <w:jc w:val="both"/>
        <w:rPr>
          <w:rFonts w:ascii="Times New Roman" w:eastAsia="Times New Roman" w:hAnsi="Times New Roman" w:cs="Times New Roman"/>
          <w:sz w:val="24"/>
          <w:szCs w:val="24"/>
        </w:rPr>
      </w:pPr>
      <w:r w:rsidRPr="00E90958">
        <w:rPr>
          <w:rFonts w:ascii="Times New Roman" w:eastAsia="Times New Roman" w:hAnsi="Times New Roman" w:cs="Times New Roman"/>
          <w:b/>
          <w:bCs/>
          <w:sz w:val="24"/>
          <w:szCs w:val="24"/>
        </w:rPr>
        <w:t>Signed:</w:t>
      </w:r>
      <w:r>
        <w:tab/>
      </w:r>
      <w:r>
        <w:tab/>
        <w:t xml:space="preserve">              </w:t>
      </w:r>
      <w:r w:rsidRPr="00E90958">
        <w:rPr>
          <w:rFonts w:ascii="Times New Roman" w:eastAsia="Times New Roman" w:hAnsi="Times New Roman" w:cs="Times New Roman"/>
          <w:b/>
          <w:bCs/>
          <w:sz w:val="24"/>
          <w:szCs w:val="24"/>
        </w:rPr>
        <w:t>Signed:</w:t>
      </w:r>
      <w:r>
        <w:rPr>
          <w:rFonts w:ascii="Times New Roman" w:eastAsia="Times New Roman" w:hAnsi="Times New Roman" w:cs="Times New Roman"/>
          <w:sz w:val="24"/>
          <w:szCs w:val="24"/>
        </w:rPr>
        <w:t xml:space="preserve">              </w:t>
      </w:r>
      <w:r w:rsidR="00B71A4E">
        <w:rPr>
          <w:rFonts w:ascii="Times New Roman" w:eastAsia="Times New Roman" w:hAnsi="Times New Roman" w:cs="Times New Roman"/>
          <w:sz w:val="24"/>
          <w:szCs w:val="24"/>
        </w:rPr>
        <w:tab/>
      </w:r>
      <w:r w:rsidR="00B71A4E">
        <w:rPr>
          <w:rFonts w:ascii="Times New Roman" w:eastAsia="Times New Roman" w:hAnsi="Times New Roman" w:cs="Times New Roman"/>
          <w:sz w:val="24"/>
          <w:szCs w:val="24"/>
        </w:rPr>
        <w:tab/>
      </w:r>
      <w:r w:rsidR="00B71A4E">
        <w:rPr>
          <w:rFonts w:ascii="Times New Roman" w:eastAsia="Times New Roman" w:hAnsi="Times New Roman" w:cs="Times New Roman"/>
          <w:sz w:val="24"/>
          <w:szCs w:val="24"/>
        </w:rPr>
        <w:tab/>
      </w:r>
      <w:r w:rsidRPr="00E90958">
        <w:rPr>
          <w:rFonts w:ascii="Times New Roman" w:eastAsia="Times New Roman" w:hAnsi="Times New Roman" w:cs="Times New Roman"/>
          <w:b/>
          <w:bCs/>
          <w:sz w:val="24"/>
          <w:szCs w:val="24"/>
        </w:rPr>
        <w:t>Date</w:t>
      </w:r>
      <w:r w:rsidR="00B71A4E">
        <w:rPr>
          <w:rFonts w:ascii="Times New Roman" w:eastAsia="Times New Roman" w:hAnsi="Times New Roman" w:cs="Times New Roman"/>
          <w:sz w:val="24"/>
          <w:szCs w:val="24"/>
        </w:rPr>
        <w:t>: 01/09/25</w:t>
      </w:r>
    </w:p>
    <w:p w14:paraId="16D85750" w14:textId="77777777" w:rsidR="00B71A4E" w:rsidRDefault="00B71A4E" w:rsidP="00BB28F0">
      <w:pPr>
        <w:tabs>
          <w:tab w:val="left" w:pos="0"/>
        </w:tabs>
        <w:spacing w:line="257" w:lineRule="auto"/>
        <w:jc w:val="both"/>
        <w:rPr>
          <w:rFonts w:ascii="Times New Roman" w:eastAsia="Times New Roman" w:hAnsi="Times New Roman" w:cs="Times New Roman"/>
          <w:sz w:val="24"/>
          <w:szCs w:val="24"/>
        </w:rPr>
      </w:pPr>
    </w:p>
    <w:p w14:paraId="06D3198C" w14:textId="5C72FE51" w:rsidR="00B71A4E" w:rsidRDefault="0081276B" w:rsidP="00BB28F0">
      <w:pPr>
        <w:tabs>
          <w:tab w:val="left" w:pos="0"/>
        </w:tabs>
        <w:spacing w:line="257" w:lineRule="auto"/>
        <w:jc w:val="both"/>
        <w:rPr>
          <w:rFonts w:ascii="Times New Roman" w:eastAsia="Times New Roman" w:hAnsi="Times New Roman" w:cs="Times New Roman"/>
          <w:sz w:val="24"/>
          <w:szCs w:val="24"/>
        </w:rPr>
      </w:pPr>
      <w:r w:rsidRPr="00351EEF">
        <w:rPr>
          <w:noProof/>
          <w:lang w:eastAsia="en-IE"/>
        </w:rPr>
        <w:drawing>
          <wp:inline distT="0" distB="0" distL="0" distR="0" wp14:anchorId="42D0ECA2" wp14:editId="6412C815">
            <wp:extent cx="1174068" cy="247650"/>
            <wp:effectExtent l="0" t="0" r="7620" b="0"/>
            <wp:docPr id="1" name="Picture 1" descr="C:\Users\GDKAdmin\Pictures\Anne Gregor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KAdmin\Pictures\Anne Gregory signa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66" cy="25570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3837CA">
        <w:rPr>
          <w:noProof/>
          <w:lang w:eastAsia="en-IE"/>
        </w:rPr>
        <w:drawing>
          <wp:inline distT="0" distB="0" distL="0" distR="0" wp14:anchorId="42935A58" wp14:editId="29FDB18B">
            <wp:extent cx="1246909" cy="342900"/>
            <wp:effectExtent l="0" t="0" r="0" b="0"/>
            <wp:docPr id="2" name="Picture 2" descr="C:\Users\GDKAdmin\Pictures\Principa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KAdmin\Pictures\Principal signatur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3201" cy="344630"/>
                    </a:xfrm>
                    <a:prstGeom prst="rect">
                      <a:avLst/>
                    </a:prstGeom>
                    <a:noFill/>
                    <a:ln>
                      <a:noFill/>
                    </a:ln>
                  </pic:spPr>
                </pic:pic>
              </a:graphicData>
            </a:graphic>
          </wp:inline>
        </w:drawing>
      </w:r>
    </w:p>
    <w:p w14:paraId="538E3E34" w14:textId="77777777" w:rsidR="00B71A4E" w:rsidRDefault="00B71A4E" w:rsidP="00BB28F0">
      <w:pPr>
        <w:tabs>
          <w:tab w:val="left" w:pos="0"/>
        </w:tabs>
        <w:spacing w:line="257" w:lineRule="auto"/>
        <w:jc w:val="both"/>
        <w:rPr>
          <w:rFonts w:ascii="Times New Roman" w:eastAsia="Times New Roman" w:hAnsi="Times New Roman" w:cs="Times New Roman"/>
          <w:sz w:val="24"/>
          <w:szCs w:val="24"/>
        </w:rPr>
      </w:pPr>
    </w:p>
    <w:p w14:paraId="064ADA8F" w14:textId="6B87CB46" w:rsidR="00BB28F0" w:rsidRDefault="00BB28F0" w:rsidP="00BB28F0">
      <w:pPr>
        <w:tabs>
          <w:tab w:val="left" w:pos="0"/>
        </w:tabs>
        <w:spacing w:line="257" w:lineRule="auto"/>
        <w:jc w:val="both"/>
        <w:rPr>
          <w:rFonts w:ascii="Times New Roman" w:eastAsia="Times New Roman" w:hAnsi="Times New Roman" w:cs="Times New Roman"/>
          <w:b/>
          <w:bCs/>
          <w:sz w:val="36"/>
          <w:szCs w:val="36"/>
        </w:rPr>
      </w:pPr>
      <w:r w:rsidRPr="32758388">
        <w:rPr>
          <w:rFonts w:ascii="Times New Roman" w:eastAsia="Times New Roman" w:hAnsi="Times New Roman" w:cs="Times New Roman"/>
          <w:sz w:val="24"/>
          <w:szCs w:val="24"/>
        </w:rPr>
        <w:t>Chairperson</w:t>
      </w:r>
      <w:r>
        <w:tab/>
      </w:r>
      <w:r>
        <w:tab/>
        <w:t xml:space="preserve">              </w:t>
      </w:r>
      <w:r w:rsidRPr="32758388">
        <w:rPr>
          <w:rFonts w:ascii="Times New Roman" w:eastAsia="Times New Roman" w:hAnsi="Times New Roman" w:cs="Times New Roman"/>
          <w:sz w:val="24"/>
          <w:szCs w:val="24"/>
        </w:rPr>
        <w:t xml:space="preserve">Principal/Secretary to the Board </w:t>
      </w:r>
    </w:p>
    <w:p w14:paraId="2CE21C2B" w14:textId="77777777" w:rsidR="00B71A4E" w:rsidRDefault="00B71A4E" w:rsidP="00BB28F0">
      <w:pPr>
        <w:tabs>
          <w:tab w:val="left" w:pos="0"/>
        </w:tabs>
        <w:spacing w:line="257" w:lineRule="auto"/>
        <w:ind w:firstLine="360"/>
        <w:jc w:val="center"/>
        <w:rPr>
          <w:b/>
          <w:bCs/>
          <w:sz w:val="36"/>
          <w:szCs w:val="36"/>
        </w:rPr>
      </w:pPr>
    </w:p>
    <w:p w14:paraId="5D79C6EB" w14:textId="77777777" w:rsidR="00B71A4E" w:rsidRDefault="00B71A4E" w:rsidP="00BB28F0">
      <w:pPr>
        <w:tabs>
          <w:tab w:val="left" w:pos="0"/>
        </w:tabs>
        <w:spacing w:line="257" w:lineRule="auto"/>
        <w:ind w:firstLine="360"/>
        <w:jc w:val="center"/>
        <w:rPr>
          <w:b/>
          <w:bCs/>
          <w:sz w:val="36"/>
          <w:szCs w:val="36"/>
        </w:rPr>
      </w:pPr>
    </w:p>
    <w:p w14:paraId="266AEECE" w14:textId="77777777" w:rsidR="00B71A4E" w:rsidRDefault="00B71A4E" w:rsidP="00BB28F0">
      <w:pPr>
        <w:tabs>
          <w:tab w:val="left" w:pos="0"/>
        </w:tabs>
        <w:spacing w:line="257" w:lineRule="auto"/>
        <w:ind w:firstLine="360"/>
        <w:jc w:val="center"/>
        <w:rPr>
          <w:b/>
          <w:bCs/>
          <w:sz w:val="36"/>
          <w:szCs w:val="36"/>
        </w:rPr>
      </w:pPr>
    </w:p>
    <w:p w14:paraId="221DD5E3" w14:textId="77777777" w:rsidR="00B71A4E" w:rsidRDefault="00B71A4E" w:rsidP="00BB28F0">
      <w:pPr>
        <w:tabs>
          <w:tab w:val="left" w:pos="0"/>
        </w:tabs>
        <w:spacing w:line="257" w:lineRule="auto"/>
        <w:ind w:firstLine="360"/>
        <w:jc w:val="center"/>
        <w:rPr>
          <w:b/>
          <w:bCs/>
          <w:sz w:val="36"/>
          <w:szCs w:val="36"/>
        </w:rPr>
      </w:pPr>
    </w:p>
    <w:p w14:paraId="290B78AB" w14:textId="77777777" w:rsidR="00B71A4E" w:rsidRDefault="00B71A4E" w:rsidP="00BB28F0">
      <w:pPr>
        <w:tabs>
          <w:tab w:val="left" w:pos="0"/>
        </w:tabs>
        <w:spacing w:line="257" w:lineRule="auto"/>
        <w:ind w:firstLine="360"/>
        <w:jc w:val="center"/>
        <w:rPr>
          <w:b/>
          <w:bCs/>
          <w:sz w:val="36"/>
          <w:szCs w:val="36"/>
        </w:rPr>
      </w:pPr>
    </w:p>
    <w:p w14:paraId="63D2890B" w14:textId="77777777" w:rsidR="00B71A4E" w:rsidRDefault="00B71A4E" w:rsidP="00BB28F0">
      <w:pPr>
        <w:tabs>
          <w:tab w:val="left" w:pos="0"/>
        </w:tabs>
        <w:spacing w:line="257" w:lineRule="auto"/>
        <w:ind w:firstLine="360"/>
        <w:jc w:val="center"/>
        <w:rPr>
          <w:b/>
          <w:bCs/>
          <w:sz w:val="36"/>
          <w:szCs w:val="36"/>
        </w:rPr>
      </w:pPr>
    </w:p>
    <w:p w14:paraId="1EDFBED8" w14:textId="77777777" w:rsidR="00B71A4E" w:rsidRDefault="00B71A4E" w:rsidP="00BB28F0">
      <w:pPr>
        <w:tabs>
          <w:tab w:val="left" w:pos="0"/>
        </w:tabs>
        <w:spacing w:line="257" w:lineRule="auto"/>
        <w:ind w:firstLine="360"/>
        <w:jc w:val="center"/>
        <w:rPr>
          <w:b/>
          <w:bCs/>
          <w:sz w:val="36"/>
          <w:szCs w:val="36"/>
        </w:rPr>
      </w:pPr>
    </w:p>
    <w:p w14:paraId="5D5B4A4E" w14:textId="77777777" w:rsidR="00B71A4E" w:rsidRDefault="00B71A4E" w:rsidP="00BB28F0">
      <w:pPr>
        <w:tabs>
          <w:tab w:val="left" w:pos="0"/>
        </w:tabs>
        <w:spacing w:line="257" w:lineRule="auto"/>
        <w:ind w:firstLine="360"/>
        <w:jc w:val="center"/>
        <w:rPr>
          <w:b/>
          <w:bCs/>
          <w:sz w:val="36"/>
          <w:szCs w:val="36"/>
        </w:rPr>
      </w:pPr>
    </w:p>
    <w:p w14:paraId="00AF47D1" w14:textId="08A92E21" w:rsidR="00BB28F0" w:rsidRDefault="00BB28F0" w:rsidP="00BB28F0">
      <w:pPr>
        <w:tabs>
          <w:tab w:val="left" w:pos="0"/>
        </w:tabs>
        <w:spacing w:line="257" w:lineRule="auto"/>
        <w:ind w:firstLine="360"/>
        <w:jc w:val="center"/>
        <w:rPr>
          <w:rFonts w:ascii="Times New Roman" w:eastAsia="Times New Roman" w:hAnsi="Times New Roman" w:cs="Times New Roman"/>
          <w:b/>
          <w:bCs/>
          <w:sz w:val="36"/>
          <w:szCs w:val="36"/>
        </w:rPr>
      </w:pPr>
      <w:r w:rsidRPr="32758388">
        <w:rPr>
          <w:b/>
          <w:bCs/>
          <w:sz w:val="36"/>
          <w:szCs w:val="36"/>
        </w:rPr>
        <w:t>Child Safeguarding Risk Assessment</w:t>
      </w:r>
    </w:p>
    <w:p w14:paraId="5F62C250" w14:textId="77777777" w:rsidR="00BB28F0" w:rsidRDefault="00BB28F0" w:rsidP="00BB28F0">
      <w:pPr>
        <w:pStyle w:val="NoSpacing"/>
        <w:jc w:val="center"/>
        <w:rPr>
          <w:rFonts w:ascii="Times New Roman" w:eastAsia="Times New Roman" w:hAnsi="Times New Roman" w:cs="Times New Roman"/>
          <w:b/>
          <w:sz w:val="36"/>
          <w:szCs w:val="36"/>
        </w:rPr>
      </w:pPr>
    </w:p>
    <w:p w14:paraId="6AC56967" w14:textId="595DEB93" w:rsidR="00BB28F0" w:rsidRPr="00E92074" w:rsidRDefault="00BB28F0" w:rsidP="00BB28F0">
      <w:pPr>
        <w:pStyle w:val="NoSpacing"/>
        <w:ind w:right="503"/>
        <w:rPr>
          <w:rFonts w:ascii="Times New Roman" w:eastAsia="Times New Roman" w:hAnsi="Times New Roman" w:cs="Times New Roman"/>
          <w:b/>
          <w:bCs/>
          <w:sz w:val="24"/>
          <w:szCs w:val="24"/>
        </w:rPr>
      </w:pPr>
      <w:r w:rsidRPr="32758388">
        <w:rPr>
          <w:rFonts w:ascii="Times New Roman" w:eastAsia="Times New Roman" w:hAnsi="Times New Roman" w:cs="Times New Roman"/>
          <w:sz w:val="24"/>
          <w:szCs w:val="24"/>
        </w:rPr>
        <w:t>Written Asses</w:t>
      </w:r>
      <w:r w:rsidR="00B71A4E">
        <w:rPr>
          <w:rFonts w:ascii="Times New Roman" w:eastAsia="Times New Roman" w:hAnsi="Times New Roman" w:cs="Times New Roman"/>
          <w:sz w:val="24"/>
          <w:szCs w:val="24"/>
        </w:rPr>
        <w:t>s</w:t>
      </w:r>
      <w:r w:rsidRPr="32758388">
        <w:rPr>
          <w:rFonts w:ascii="Times New Roman" w:eastAsia="Times New Roman" w:hAnsi="Times New Roman" w:cs="Times New Roman"/>
          <w:sz w:val="24"/>
          <w:szCs w:val="24"/>
        </w:rPr>
        <w:t xml:space="preserve">ment of Risk in </w:t>
      </w:r>
      <w:r>
        <w:rPr>
          <w:rFonts w:ascii="Times New Roman" w:eastAsia="Times New Roman" w:hAnsi="Times New Roman" w:cs="Times New Roman"/>
          <w:sz w:val="24"/>
          <w:szCs w:val="24"/>
        </w:rPr>
        <w:t>this school</w:t>
      </w:r>
    </w:p>
    <w:p w14:paraId="326980C4" w14:textId="77777777" w:rsidR="00BB28F0" w:rsidRDefault="00BB28F0" w:rsidP="00BB28F0">
      <w:pPr>
        <w:pStyle w:val="NoSpacing"/>
        <w:rPr>
          <w:rFonts w:ascii="Times New Roman" w:eastAsia="Times New Roman" w:hAnsi="Times New Roman" w:cs="Times New Roman"/>
          <w:sz w:val="24"/>
          <w:szCs w:val="24"/>
        </w:rPr>
      </w:pPr>
    </w:p>
    <w:p w14:paraId="147DABDC" w14:textId="33408F48" w:rsidR="00BB28F0" w:rsidRPr="00566070" w:rsidRDefault="00BB28F0" w:rsidP="00BB28F0">
      <w:pPr>
        <w:pStyle w:val="NoSpacing"/>
        <w:rPr>
          <w:rFonts w:ascii="Times New Roman" w:eastAsia="Times New Roman" w:hAnsi="Times New Roman" w:cs="Times New Roman"/>
          <w:sz w:val="24"/>
          <w:szCs w:val="24"/>
        </w:rPr>
      </w:pPr>
      <w:r w:rsidRPr="32758388">
        <w:rPr>
          <w:rFonts w:ascii="Times New Roman" w:eastAsia="Times New Roman" w:hAnsi="Times New Roman" w:cs="Times New Roman"/>
          <w:sz w:val="24"/>
          <w:szCs w:val="24"/>
        </w:rPr>
        <w:t xml:space="preserve">In accordance with section11 of the Children First Act 2015 and with the requirement of Chapter 8 of the Child Protection Procedures for Primary and Post-Primary Schools (revised 2023), the following is the Written Risk Assessment of </w:t>
      </w:r>
      <w:r w:rsidR="00C260C9">
        <w:rPr>
          <w:rFonts w:ascii="Times New Roman" w:eastAsia="Times New Roman" w:hAnsi="Times New Roman" w:cs="Times New Roman"/>
          <w:sz w:val="24"/>
          <w:szCs w:val="24"/>
        </w:rPr>
        <w:t>this school.</w:t>
      </w:r>
    </w:p>
    <w:p w14:paraId="3436C36E" w14:textId="77777777" w:rsidR="00BB28F0" w:rsidRPr="00186D3D" w:rsidRDefault="00BB28F0" w:rsidP="00BB28F0">
      <w:pPr>
        <w:spacing w:after="0" w:line="240" w:lineRule="auto"/>
        <w:jc w:val="both"/>
        <w:rPr>
          <w:rFonts w:ascii="Verdana" w:eastAsia="Times New Roman" w:hAnsi="Verdana" w:cs="Times New Roman"/>
          <w:sz w:val="20"/>
          <w:szCs w:val="20"/>
        </w:rPr>
      </w:pPr>
      <w:r w:rsidRPr="00186D3D">
        <w:rPr>
          <w:rFonts w:ascii="Verdana" w:eastAsia="Times New Roman" w:hAnsi="Verdana" w:cs="Times New Roman"/>
          <w:sz w:val="20"/>
          <w:szCs w:val="20"/>
        </w:rPr>
        <w:t xml:space="preserve"> </w:t>
      </w:r>
    </w:p>
    <w:tbl>
      <w:tblPr>
        <w:tblStyle w:val="TableGrid"/>
        <w:tblW w:w="15167" w:type="dxa"/>
        <w:tblInd w:w="137" w:type="dxa"/>
        <w:tblLayout w:type="fixed"/>
        <w:tblLook w:val="04A0" w:firstRow="1" w:lastRow="0" w:firstColumn="1" w:lastColumn="0" w:noHBand="0" w:noVBand="1"/>
      </w:tblPr>
      <w:tblGrid>
        <w:gridCol w:w="3888"/>
        <w:gridCol w:w="4252"/>
        <w:gridCol w:w="7027"/>
      </w:tblGrid>
      <w:tr w:rsidR="00BB28F0" w:rsidRPr="00161DBD" w14:paraId="0213DDEC" w14:textId="77777777" w:rsidTr="00080739">
        <w:trPr>
          <w:trHeight w:val="1395"/>
        </w:trPr>
        <w:tc>
          <w:tcPr>
            <w:tcW w:w="3888" w:type="dxa"/>
            <w:vAlign w:val="center"/>
          </w:tcPr>
          <w:p w14:paraId="33F428C1" w14:textId="77777777" w:rsidR="00BB28F0" w:rsidRPr="00BA47AA" w:rsidRDefault="00BB28F0" w:rsidP="00BB28F0">
            <w:pPr>
              <w:pStyle w:val="ListParagraph"/>
              <w:numPr>
                <w:ilvl w:val="0"/>
                <w:numId w:val="5"/>
              </w:numPr>
              <w:spacing w:line="240" w:lineRule="auto"/>
              <w:rPr>
                <w:rFonts w:ascii="Times New Roman" w:eastAsia="Times New Roman" w:hAnsi="Times New Roman" w:cs="Times New Roman"/>
                <w:b/>
                <w:sz w:val="24"/>
                <w:szCs w:val="24"/>
              </w:rPr>
            </w:pPr>
            <w:r w:rsidRPr="00BA47AA">
              <w:rPr>
                <w:rFonts w:ascii="Times New Roman" w:eastAsia="Times New Roman" w:hAnsi="Times New Roman" w:cs="Times New Roman"/>
                <w:b/>
                <w:sz w:val="24"/>
                <w:szCs w:val="24"/>
              </w:rPr>
              <w:t>List of School Activities</w:t>
            </w:r>
          </w:p>
        </w:tc>
        <w:tc>
          <w:tcPr>
            <w:tcW w:w="4252" w:type="dxa"/>
            <w:vAlign w:val="center"/>
          </w:tcPr>
          <w:p w14:paraId="38CC4D21" w14:textId="77777777" w:rsidR="00BB28F0" w:rsidRPr="00BA47AA" w:rsidRDefault="00BB28F0" w:rsidP="00080739">
            <w:pPr>
              <w:pStyle w:val="NoSpacing"/>
              <w:ind w:left="720"/>
              <w:rPr>
                <w:rFonts w:ascii="Arial" w:eastAsia="Times New Roman" w:hAnsi="Arial" w:cs="Arial"/>
                <w:b/>
                <w:sz w:val="24"/>
                <w:szCs w:val="24"/>
              </w:rPr>
            </w:pPr>
          </w:p>
          <w:p w14:paraId="10B7BCBD" w14:textId="77777777" w:rsidR="00BB28F0" w:rsidRPr="00BA47AA" w:rsidRDefault="00BB28F0" w:rsidP="00BB28F0">
            <w:pPr>
              <w:pStyle w:val="NoSpacing"/>
              <w:numPr>
                <w:ilvl w:val="0"/>
                <w:numId w:val="5"/>
              </w:numPr>
              <w:rPr>
                <w:rFonts w:ascii="Arial" w:eastAsia="Times New Roman" w:hAnsi="Arial" w:cs="Arial"/>
                <w:b/>
                <w:sz w:val="24"/>
                <w:szCs w:val="24"/>
              </w:rPr>
            </w:pPr>
            <w:r w:rsidRPr="00BA47AA">
              <w:rPr>
                <w:rFonts w:ascii="Times New Roman" w:eastAsia="Times New Roman" w:hAnsi="Times New Roman" w:cs="Times New Roman"/>
                <w:b/>
                <w:sz w:val="24"/>
                <w:szCs w:val="24"/>
              </w:rPr>
              <w:t>The School has identified the following risk of harm in respect of its activities</w:t>
            </w:r>
            <w:r w:rsidRPr="00BA47AA">
              <w:rPr>
                <w:rFonts w:ascii="Arial" w:eastAsia="Times New Roman" w:hAnsi="Arial" w:cs="Arial"/>
                <w:b/>
                <w:sz w:val="24"/>
                <w:szCs w:val="24"/>
              </w:rPr>
              <w:t xml:space="preserve"> -</w:t>
            </w:r>
          </w:p>
          <w:p w14:paraId="73D058A7" w14:textId="77777777" w:rsidR="00BB28F0" w:rsidRPr="00BA47AA" w:rsidRDefault="00BB28F0" w:rsidP="00080739">
            <w:pPr>
              <w:rPr>
                <w:rFonts w:ascii="Arial" w:eastAsia="Times New Roman" w:hAnsi="Arial" w:cs="Arial"/>
                <w:b/>
                <w:sz w:val="24"/>
                <w:szCs w:val="24"/>
              </w:rPr>
            </w:pPr>
          </w:p>
        </w:tc>
        <w:tc>
          <w:tcPr>
            <w:tcW w:w="7027" w:type="dxa"/>
            <w:vAlign w:val="center"/>
          </w:tcPr>
          <w:p w14:paraId="1AE5EF23" w14:textId="77777777" w:rsidR="00BB28F0" w:rsidRPr="00BA47AA" w:rsidRDefault="00BB28F0" w:rsidP="00BB28F0">
            <w:pPr>
              <w:pStyle w:val="NoSpacing"/>
              <w:numPr>
                <w:ilvl w:val="0"/>
                <w:numId w:val="5"/>
              </w:numPr>
              <w:rPr>
                <w:rFonts w:ascii="Arial" w:eastAsia="Times New Roman" w:hAnsi="Arial" w:cs="Arial"/>
                <w:b/>
                <w:sz w:val="24"/>
                <w:szCs w:val="24"/>
              </w:rPr>
            </w:pPr>
            <w:r w:rsidRPr="00BA47AA">
              <w:rPr>
                <w:rFonts w:ascii="Times New Roman" w:eastAsia="Times New Roman" w:hAnsi="Times New Roman" w:cs="Times New Roman"/>
                <w:b/>
                <w:sz w:val="24"/>
                <w:szCs w:val="24"/>
              </w:rPr>
              <w:t>The School has the following procedures in place to address risk identified in this assessment</w:t>
            </w:r>
            <w:r w:rsidRPr="00BA47AA">
              <w:rPr>
                <w:rFonts w:ascii="Arial" w:eastAsia="Times New Roman" w:hAnsi="Arial" w:cs="Arial"/>
                <w:b/>
                <w:sz w:val="24"/>
                <w:szCs w:val="24"/>
              </w:rPr>
              <w:t xml:space="preserve"> -</w:t>
            </w:r>
          </w:p>
        </w:tc>
      </w:tr>
      <w:tr w:rsidR="00BB28F0" w:rsidRPr="00161DBD" w14:paraId="2C371AC5" w14:textId="77777777" w:rsidTr="00080739">
        <w:trPr>
          <w:trHeight w:val="771"/>
        </w:trPr>
        <w:tc>
          <w:tcPr>
            <w:tcW w:w="3888" w:type="dxa"/>
            <w:vAlign w:val="center"/>
          </w:tcPr>
          <w:p w14:paraId="4F354FCB" w14:textId="77777777" w:rsidR="00BB28F0" w:rsidRPr="00A71334" w:rsidRDefault="00BB28F0" w:rsidP="00080739">
            <w:pPr>
              <w:ind w:left="432"/>
              <w:rPr>
                <w:rFonts w:ascii="Times New Roman" w:eastAsia="Times New Roman" w:hAnsi="Times New Roman" w:cs="Times New Roman"/>
                <w:u w:val="single"/>
              </w:rPr>
            </w:pPr>
            <w:r w:rsidRPr="53EFBD33">
              <w:rPr>
                <w:rFonts w:ascii="Times New Roman" w:eastAsia="Times New Roman" w:hAnsi="Times New Roman" w:cs="Times New Roman"/>
                <w:b/>
                <w:bCs/>
                <w:u w:val="single"/>
              </w:rPr>
              <w:t>School Staff</w:t>
            </w:r>
          </w:p>
        </w:tc>
        <w:tc>
          <w:tcPr>
            <w:tcW w:w="4252" w:type="dxa"/>
            <w:vAlign w:val="center"/>
          </w:tcPr>
          <w:p w14:paraId="4B430D44" w14:textId="77777777" w:rsidR="00BB28F0" w:rsidRPr="00A71334" w:rsidRDefault="00BB28F0" w:rsidP="00080739">
            <w:pPr>
              <w:pStyle w:val="NoSpacing"/>
              <w:jc w:val="center"/>
              <w:rPr>
                <w:rFonts w:ascii="Times New Roman" w:eastAsia="Times New Roman" w:hAnsi="Times New Roman" w:cs="Times New Roman"/>
                <w:b/>
              </w:rPr>
            </w:pPr>
          </w:p>
        </w:tc>
        <w:tc>
          <w:tcPr>
            <w:tcW w:w="7027" w:type="dxa"/>
            <w:vAlign w:val="center"/>
          </w:tcPr>
          <w:p w14:paraId="6660D779" w14:textId="77777777" w:rsidR="00BB28F0" w:rsidRPr="00A71334" w:rsidRDefault="00BB28F0" w:rsidP="00080739">
            <w:pPr>
              <w:pStyle w:val="NoSpacing"/>
              <w:jc w:val="center"/>
              <w:rPr>
                <w:rFonts w:ascii="Times New Roman" w:eastAsia="Times New Roman" w:hAnsi="Times New Roman" w:cs="Times New Roman"/>
                <w:b/>
              </w:rPr>
            </w:pPr>
          </w:p>
        </w:tc>
      </w:tr>
      <w:tr w:rsidR="00BB28F0" w:rsidRPr="00161DBD" w14:paraId="66D2EB7B" w14:textId="77777777" w:rsidTr="00080739">
        <w:trPr>
          <w:trHeight w:val="704"/>
        </w:trPr>
        <w:tc>
          <w:tcPr>
            <w:tcW w:w="3888" w:type="dxa"/>
          </w:tcPr>
          <w:p w14:paraId="590ABAE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Training of school personnel in Child Protection matters</w:t>
            </w:r>
          </w:p>
        </w:tc>
        <w:tc>
          <w:tcPr>
            <w:tcW w:w="4252" w:type="dxa"/>
          </w:tcPr>
          <w:p w14:paraId="0BB1FB4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Harm not recognised or reported promptly </w:t>
            </w:r>
          </w:p>
        </w:tc>
        <w:tc>
          <w:tcPr>
            <w:tcW w:w="7027" w:type="dxa"/>
          </w:tcPr>
          <w:p w14:paraId="4600A855"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 &amp; DES procedures made available to all staff</w:t>
            </w:r>
          </w:p>
          <w:p w14:paraId="224695CE" w14:textId="77777777" w:rsidR="00BB28F0" w:rsidRPr="00A71334" w:rsidRDefault="00BB28F0" w:rsidP="00080739">
            <w:pPr>
              <w:pStyle w:val="NoSpacing"/>
              <w:rPr>
                <w:rFonts w:ascii="Times New Roman" w:eastAsia="Times New Roman" w:hAnsi="Times New Roman" w:cs="Times New Roman"/>
              </w:rPr>
            </w:pPr>
          </w:p>
          <w:p w14:paraId="08EDB9E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DLP&amp; DDLP to attend </w:t>
            </w:r>
            <w:r>
              <w:rPr>
                <w:rFonts w:ascii="Times New Roman" w:eastAsia="Times New Roman" w:hAnsi="Times New Roman" w:cs="Times New Roman"/>
              </w:rPr>
              <w:t>OIDE</w:t>
            </w:r>
            <w:r w:rsidRPr="00A71334">
              <w:rPr>
                <w:rFonts w:ascii="Times New Roman" w:eastAsia="Times New Roman" w:hAnsi="Times New Roman" w:cs="Times New Roman"/>
              </w:rPr>
              <w:t xml:space="preserve"> face to face training</w:t>
            </w:r>
          </w:p>
          <w:p w14:paraId="2301CA5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All Staff to view Túsla training module &amp; any other online training offered by </w:t>
            </w:r>
            <w:r>
              <w:rPr>
                <w:rFonts w:ascii="Times New Roman" w:eastAsia="Times New Roman" w:hAnsi="Times New Roman" w:cs="Times New Roman"/>
              </w:rPr>
              <w:t>OIDE</w:t>
            </w:r>
          </w:p>
          <w:p w14:paraId="16BCCD11" w14:textId="77777777" w:rsidR="00BB28F0" w:rsidRPr="00A71334" w:rsidRDefault="00BB28F0" w:rsidP="00080739">
            <w:pPr>
              <w:pStyle w:val="NoSpacing"/>
              <w:rPr>
                <w:rFonts w:ascii="Times New Roman" w:eastAsia="Times New Roman" w:hAnsi="Times New Roman" w:cs="Times New Roman"/>
              </w:rPr>
            </w:pPr>
          </w:p>
          <w:p w14:paraId="6413CE0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BOM records all records of staff and board training</w:t>
            </w:r>
          </w:p>
        </w:tc>
      </w:tr>
      <w:tr w:rsidR="00BB28F0" w:rsidRPr="00161DBD" w14:paraId="487D5F31" w14:textId="77777777" w:rsidTr="00080739">
        <w:trPr>
          <w:trHeight w:val="704"/>
        </w:trPr>
        <w:tc>
          <w:tcPr>
            <w:tcW w:w="3888" w:type="dxa"/>
          </w:tcPr>
          <w:p w14:paraId="44A0B5D5"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Classroom teaching</w:t>
            </w:r>
          </w:p>
        </w:tc>
        <w:tc>
          <w:tcPr>
            <w:tcW w:w="4252" w:type="dxa"/>
          </w:tcPr>
          <w:p w14:paraId="646C98A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by school personnel</w:t>
            </w:r>
          </w:p>
        </w:tc>
        <w:tc>
          <w:tcPr>
            <w:tcW w:w="7027" w:type="dxa"/>
          </w:tcPr>
          <w:p w14:paraId="35290434"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w:t>
            </w:r>
          </w:p>
          <w:p w14:paraId="019307F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All teachers Garda Vetted</w:t>
            </w:r>
          </w:p>
          <w:p w14:paraId="00A4AC94"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Teachers are advised not to speak to a pupil alone</w:t>
            </w:r>
          </w:p>
        </w:tc>
      </w:tr>
      <w:tr w:rsidR="00BB28F0" w:rsidRPr="00161DBD" w14:paraId="171A2F98" w14:textId="77777777" w:rsidTr="00080739">
        <w:trPr>
          <w:trHeight w:val="704"/>
        </w:trPr>
        <w:tc>
          <w:tcPr>
            <w:tcW w:w="3888" w:type="dxa"/>
          </w:tcPr>
          <w:p w14:paraId="0CB9AD5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One to one teaching</w:t>
            </w:r>
          </w:p>
          <w:p w14:paraId="4A3B6EE5" w14:textId="77777777" w:rsidR="00BB28F0" w:rsidRPr="00A71334" w:rsidRDefault="00BB28F0" w:rsidP="00080739">
            <w:pPr>
              <w:pStyle w:val="NoSpacing"/>
              <w:rPr>
                <w:rFonts w:ascii="Times New Roman" w:eastAsia="Times New Roman" w:hAnsi="Times New Roman" w:cs="Times New Roman"/>
              </w:rPr>
            </w:pPr>
          </w:p>
          <w:p w14:paraId="651A18F0" w14:textId="77777777" w:rsidR="00BB28F0" w:rsidRPr="00A71334" w:rsidRDefault="00BB28F0" w:rsidP="00080739">
            <w:pPr>
              <w:pStyle w:val="NoSpacing"/>
              <w:rPr>
                <w:rFonts w:ascii="Times New Roman" w:eastAsia="Times New Roman" w:hAnsi="Times New Roman" w:cs="Times New Roman"/>
              </w:rPr>
            </w:pPr>
          </w:p>
        </w:tc>
        <w:tc>
          <w:tcPr>
            <w:tcW w:w="4252" w:type="dxa"/>
          </w:tcPr>
          <w:p w14:paraId="353B8F8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by school personnel</w:t>
            </w:r>
          </w:p>
        </w:tc>
        <w:tc>
          <w:tcPr>
            <w:tcW w:w="7027" w:type="dxa"/>
          </w:tcPr>
          <w:p w14:paraId="48FEB7F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Table between teacher and pupil</w:t>
            </w:r>
          </w:p>
          <w:p w14:paraId="6EE44AD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Glass in door and or window through which teacher and pupils are visible</w:t>
            </w:r>
          </w:p>
          <w:p w14:paraId="4718A26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Another member of staff knows where the pupil is at all times</w:t>
            </w:r>
          </w:p>
        </w:tc>
      </w:tr>
      <w:tr w:rsidR="00BB28F0" w:rsidRPr="00161DBD" w14:paraId="7C434E2C" w14:textId="77777777" w:rsidTr="00080739">
        <w:trPr>
          <w:trHeight w:val="704"/>
        </w:trPr>
        <w:tc>
          <w:tcPr>
            <w:tcW w:w="3888" w:type="dxa"/>
          </w:tcPr>
          <w:p w14:paraId="62A0913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Substitute/Temporary Teachers covering for teachers on sick leave, maternity leave, parental leave or other type of leave</w:t>
            </w:r>
          </w:p>
          <w:p w14:paraId="44EFD142" w14:textId="77777777" w:rsidR="00BB28F0" w:rsidRPr="00A71334" w:rsidRDefault="00BB28F0" w:rsidP="00080739">
            <w:pPr>
              <w:pStyle w:val="NoSpacing"/>
              <w:rPr>
                <w:rFonts w:ascii="Times New Roman" w:eastAsia="Times New Roman" w:hAnsi="Times New Roman" w:cs="Times New Roman"/>
              </w:rPr>
            </w:pPr>
          </w:p>
          <w:p w14:paraId="3F3BA87E" w14:textId="77777777" w:rsidR="00BB28F0" w:rsidRPr="00A71334" w:rsidRDefault="00BB28F0" w:rsidP="00080739">
            <w:pPr>
              <w:pStyle w:val="NoSpacing"/>
              <w:rPr>
                <w:rFonts w:ascii="Times New Roman" w:eastAsia="Times New Roman" w:hAnsi="Times New Roman" w:cs="Times New Roman"/>
              </w:rPr>
            </w:pPr>
          </w:p>
        </w:tc>
        <w:tc>
          <w:tcPr>
            <w:tcW w:w="4252" w:type="dxa"/>
          </w:tcPr>
          <w:p w14:paraId="6EBBC99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3532255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 made available to the substitute teacher</w:t>
            </w:r>
          </w:p>
          <w:p w14:paraId="5FD0238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All substitute teachers Garda Vetted and have a statutory declaration. References are checked if appropriate.</w:t>
            </w:r>
          </w:p>
          <w:p w14:paraId="4EF085A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Substitute teachers are advised not to speak to a pupil alone</w:t>
            </w:r>
          </w:p>
        </w:tc>
      </w:tr>
      <w:tr w:rsidR="00BB28F0" w:rsidRPr="00161DBD" w14:paraId="19405038" w14:textId="77777777" w:rsidTr="00080739">
        <w:trPr>
          <w:trHeight w:val="704"/>
        </w:trPr>
        <w:tc>
          <w:tcPr>
            <w:tcW w:w="3888" w:type="dxa"/>
          </w:tcPr>
          <w:p w14:paraId="3D1AE24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Pupils in the office with an adult</w:t>
            </w:r>
          </w:p>
        </w:tc>
        <w:tc>
          <w:tcPr>
            <w:tcW w:w="4252" w:type="dxa"/>
          </w:tcPr>
          <w:p w14:paraId="4B676DA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59E73BF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Desk between adult and pupil</w:t>
            </w:r>
          </w:p>
          <w:p w14:paraId="16F3924D"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Glass in window and door through which adult and pupil are visible</w:t>
            </w:r>
          </w:p>
        </w:tc>
      </w:tr>
      <w:tr w:rsidR="00BB28F0" w:rsidRPr="00161DBD" w14:paraId="4C3D2286" w14:textId="77777777" w:rsidTr="00080739">
        <w:trPr>
          <w:trHeight w:val="704"/>
        </w:trPr>
        <w:tc>
          <w:tcPr>
            <w:tcW w:w="3888" w:type="dxa"/>
          </w:tcPr>
          <w:p w14:paraId="5352295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Transitions year and IT Students participating in work experience in school</w:t>
            </w:r>
          </w:p>
        </w:tc>
        <w:tc>
          <w:tcPr>
            <w:tcW w:w="4252" w:type="dxa"/>
          </w:tcPr>
          <w:p w14:paraId="1207F26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55EA209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w:t>
            </w:r>
          </w:p>
          <w:p w14:paraId="11F056C3"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 xml:space="preserve">All students over 16 years are Garda Vetted by their organisation and there is a joint vetting agreement in place between the organisation and the school. </w:t>
            </w:r>
          </w:p>
        </w:tc>
      </w:tr>
      <w:tr w:rsidR="00BB28F0" w:rsidRPr="00161DBD" w14:paraId="57D7C9F6" w14:textId="77777777" w:rsidTr="00080739">
        <w:trPr>
          <w:trHeight w:val="704"/>
        </w:trPr>
        <w:tc>
          <w:tcPr>
            <w:tcW w:w="3888" w:type="dxa"/>
          </w:tcPr>
          <w:p w14:paraId="6062448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Student teachers participating in teaching practice in school</w:t>
            </w:r>
          </w:p>
        </w:tc>
        <w:tc>
          <w:tcPr>
            <w:tcW w:w="4252" w:type="dxa"/>
          </w:tcPr>
          <w:p w14:paraId="34EC8ED8"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7230C21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w:t>
            </w:r>
          </w:p>
          <w:p w14:paraId="5392F37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All students are Garda Vetted by their organisation and there is a joint vetting agreement in place between the organisation and the school</w:t>
            </w:r>
          </w:p>
          <w:p w14:paraId="47926FC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Class Teacher remains with the student teacher at all times</w:t>
            </w:r>
          </w:p>
        </w:tc>
      </w:tr>
      <w:tr w:rsidR="00BB28F0" w:rsidRPr="00161DBD" w14:paraId="2110200A" w14:textId="77777777" w:rsidTr="00080739">
        <w:trPr>
          <w:trHeight w:val="704"/>
        </w:trPr>
        <w:tc>
          <w:tcPr>
            <w:tcW w:w="3888" w:type="dxa"/>
          </w:tcPr>
          <w:p w14:paraId="0C6BCEF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School nurse</w:t>
            </w:r>
          </w:p>
        </w:tc>
        <w:tc>
          <w:tcPr>
            <w:tcW w:w="4252" w:type="dxa"/>
          </w:tcPr>
          <w:p w14:paraId="1EEEAE9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45ACDC2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Garda vetted by HSE</w:t>
            </w:r>
          </w:p>
          <w:p w14:paraId="1386A354"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Two nurses come to examine pupils usually</w:t>
            </w:r>
          </w:p>
          <w:p w14:paraId="2F349B38"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Nurse takes two or more pupils at a time.</w:t>
            </w:r>
          </w:p>
          <w:p w14:paraId="103374AF"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Glass in window and door through which nurse and pupils can be seen</w:t>
            </w:r>
          </w:p>
        </w:tc>
      </w:tr>
      <w:tr w:rsidR="00BB28F0" w:rsidRPr="00161DBD" w14:paraId="12A75DD8" w14:textId="77777777" w:rsidTr="00080739">
        <w:trPr>
          <w:trHeight w:val="704"/>
        </w:trPr>
        <w:tc>
          <w:tcPr>
            <w:tcW w:w="3888" w:type="dxa"/>
          </w:tcPr>
          <w:p w14:paraId="02A9D78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Educational Psychologist assessing a pupil</w:t>
            </w:r>
          </w:p>
        </w:tc>
        <w:tc>
          <w:tcPr>
            <w:tcW w:w="4252" w:type="dxa"/>
          </w:tcPr>
          <w:p w14:paraId="48BE433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4625616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Garda vetted by NEPS</w:t>
            </w:r>
          </w:p>
          <w:p w14:paraId="2316CE1E"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Table between psychologist and pupil</w:t>
            </w:r>
          </w:p>
          <w:p w14:paraId="3CEE07A0"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Glass in door and window through which psychologist and pupil are visible</w:t>
            </w:r>
          </w:p>
        </w:tc>
      </w:tr>
      <w:tr w:rsidR="00BB28F0" w:rsidRPr="00161DBD" w14:paraId="6F6FBC0C" w14:textId="77777777" w:rsidTr="00080739">
        <w:trPr>
          <w:trHeight w:val="704"/>
        </w:trPr>
        <w:tc>
          <w:tcPr>
            <w:tcW w:w="3888" w:type="dxa"/>
          </w:tcPr>
          <w:p w14:paraId="39C7DD58"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School Photographer</w:t>
            </w:r>
          </w:p>
        </w:tc>
        <w:tc>
          <w:tcPr>
            <w:tcW w:w="4252" w:type="dxa"/>
          </w:tcPr>
          <w:p w14:paraId="4383437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1DBF5B6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Garda vetted by diocese for school</w:t>
            </w:r>
          </w:p>
          <w:p w14:paraId="512198D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Two female assistants accompany him and one stays with him at all times</w:t>
            </w:r>
          </w:p>
          <w:p w14:paraId="10F05814"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Glass in windows and door through which photographer and pupils can be seen</w:t>
            </w:r>
          </w:p>
        </w:tc>
      </w:tr>
      <w:tr w:rsidR="00BB28F0" w:rsidRPr="00161DBD" w14:paraId="7B854FFF" w14:textId="77777777" w:rsidTr="00080739">
        <w:trPr>
          <w:trHeight w:val="704"/>
        </w:trPr>
        <w:tc>
          <w:tcPr>
            <w:tcW w:w="3888" w:type="dxa"/>
          </w:tcPr>
          <w:p w14:paraId="2C8E0ED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Sport coaches coming in to teach rugby, football, hurling, </w:t>
            </w:r>
          </w:p>
        </w:tc>
        <w:tc>
          <w:tcPr>
            <w:tcW w:w="4252" w:type="dxa"/>
          </w:tcPr>
          <w:p w14:paraId="60DB6ED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5D394005"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w:t>
            </w:r>
          </w:p>
          <w:p w14:paraId="7859E5F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All coaches are Garda Vetted by their organisation and there is a joint vetting agreement in place between the organisation and the school</w:t>
            </w:r>
          </w:p>
          <w:p w14:paraId="2BD73E7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Class Teacher remains with the sports coach at all times</w:t>
            </w:r>
          </w:p>
        </w:tc>
      </w:tr>
      <w:tr w:rsidR="00BB28F0" w:rsidRPr="00161DBD" w14:paraId="6D15A0C0" w14:textId="77777777" w:rsidTr="00080739">
        <w:trPr>
          <w:trHeight w:val="704"/>
        </w:trPr>
        <w:tc>
          <w:tcPr>
            <w:tcW w:w="3888" w:type="dxa"/>
          </w:tcPr>
          <w:p w14:paraId="445ADCE0"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Use of external personnel to supplement the curriculum e.g. drumming teacher, dancing teacher, Zumba teacher,</w:t>
            </w:r>
          </w:p>
        </w:tc>
        <w:tc>
          <w:tcPr>
            <w:tcW w:w="4252" w:type="dxa"/>
          </w:tcPr>
          <w:p w14:paraId="6CD8654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44B3125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Child Safeguarding Statement</w:t>
            </w:r>
          </w:p>
          <w:p w14:paraId="24D365A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All personnel are Garda Vetted </w:t>
            </w:r>
          </w:p>
          <w:p w14:paraId="5CEF8D8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Class Teacher remains with the person at all times</w:t>
            </w:r>
          </w:p>
        </w:tc>
      </w:tr>
      <w:tr w:rsidR="00BB28F0" w:rsidRPr="00161DBD" w14:paraId="53123B44" w14:textId="77777777" w:rsidTr="00080739">
        <w:trPr>
          <w:trHeight w:val="58"/>
        </w:trPr>
        <w:tc>
          <w:tcPr>
            <w:tcW w:w="3888" w:type="dxa"/>
          </w:tcPr>
          <w:p w14:paraId="71C4D9B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Care of Children with special needs, including intimate care needs</w:t>
            </w:r>
          </w:p>
        </w:tc>
        <w:tc>
          <w:tcPr>
            <w:tcW w:w="4252" w:type="dxa"/>
          </w:tcPr>
          <w:p w14:paraId="27E20865"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by school personnel</w:t>
            </w:r>
          </w:p>
          <w:p w14:paraId="2568D15A" w14:textId="77777777" w:rsidR="00BB28F0" w:rsidRPr="00A71334" w:rsidRDefault="00BB28F0" w:rsidP="00080739">
            <w:pPr>
              <w:pStyle w:val="NoSpacing"/>
              <w:rPr>
                <w:rFonts w:ascii="Times New Roman" w:eastAsia="Times New Roman" w:hAnsi="Times New Roman" w:cs="Times New Roman"/>
              </w:rPr>
            </w:pPr>
          </w:p>
        </w:tc>
        <w:tc>
          <w:tcPr>
            <w:tcW w:w="7027" w:type="dxa"/>
          </w:tcPr>
          <w:p w14:paraId="41342830"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Regular review of pupil needs</w:t>
            </w:r>
          </w:p>
          <w:p w14:paraId="08F67FA6"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Pupil personal plans for pupils with intimate care needs</w:t>
            </w:r>
          </w:p>
          <w:p w14:paraId="738BBE58"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Advice sought fro</w:t>
            </w:r>
            <w:r>
              <w:rPr>
                <w:rFonts w:ascii="Times New Roman" w:eastAsia="Times New Roman" w:hAnsi="Times New Roman" w:cs="Times New Roman"/>
              </w:rPr>
              <w:t>m special needs support service</w:t>
            </w:r>
          </w:p>
        </w:tc>
      </w:tr>
      <w:tr w:rsidR="00BB28F0" w:rsidRPr="00161DBD" w14:paraId="413FDC87" w14:textId="77777777" w:rsidTr="00080739">
        <w:trPr>
          <w:trHeight w:val="704"/>
        </w:trPr>
        <w:tc>
          <w:tcPr>
            <w:tcW w:w="3888" w:type="dxa"/>
          </w:tcPr>
          <w:p w14:paraId="7D787EE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Curricular Provision in respect of SPHE, RSE, Stay safe.</w:t>
            </w:r>
          </w:p>
        </w:tc>
        <w:tc>
          <w:tcPr>
            <w:tcW w:w="4252" w:type="dxa"/>
          </w:tcPr>
          <w:p w14:paraId="12AA91D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Non-teaching of same</w:t>
            </w:r>
          </w:p>
        </w:tc>
        <w:tc>
          <w:tcPr>
            <w:tcW w:w="7027" w:type="dxa"/>
          </w:tcPr>
          <w:p w14:paraId="34AA624A"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School implements SPHE, RSE, Stay Safe in full</w:t>
            </w:r>
          </w:p>
          <w:p w14:paraId="078981A9"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All teachers are reminded when Stay Safe is to be taught – 2</w:t>
            </w:r>
            <w:r w:rsidRPr="32758388">
              <w:rPr>
                <w:rFonts w:ascii="Times New Roman" w:eastAsia="Times New Roman" w:hAnsi="Times New Roman" w:cs="Times New Roman"/>
                <w:vertAlign w:val="superscript"/>
              </w:rPr>
              <w:t>nd</w:t>
            </w:r>
            <w:r w:rsidRPr="32758388">
              <w:rPr>
                <w:rFonts w:ascii="Times New Roman" w:eastAsia="Times New Roman" w:hAnsi="Times New Roman" w:cs="Times New Roman"/>
              </w:rPr>
              <w:t xml:space="preserve"> term each year.</w:t>
            </w:r>
          </w:p>
        </w:tc>
      </w:tr>
      <w:tr w:rsidR="00BB28F0" w:rsidRPr="00161DBD" w14:paraId="7A46119F" w14:textId="77777777" w:rsidTr="00080739">
        <w:trPr>
          <w:trHeight w:val="704"/>
        </w:trPr>
        <w:tc>
          <w:tcPr>
            <w:tcW w:w="3888" w:type="dxa"/>
          </w:tcPr>
          <w:p w14:paraId="49FC005B" w14:textId="77777777" w:rsidR="00BB28F0" w:rsidRPr="00A71334" w:rsidRDefault="00BB28F0" w:rsidP="00080739">
            <w:pPr>
              <w:pStyle w:val="NoSpacing"/>
              <w:rPr>
                <w:rFonts w:ascii="Times New Roman" w:eastAsia="Times New Roman" w:hAnsi="Times New Roman" w:cs="Times New Roman"/>
                <w:b/>
                <w:u w:val="single"/>
              </w:rPr>
            </w:pPr>
          </w:p>
          <w:p w14:paraId="63A690AD" w14:textId="77777777" w:rsidR="00BB28F0" w:rsidRPr="00A71334" w:rsidRDefault="00BB28F0" w:rsidP="00080739">
            <w:pPr>
              <w:pStyle w:val="NoSpacing"/>
              <w:rPr>
                <w:rFonts w:ascii="Times New Roman" w:eastAsia="Times New Roman" w:hAnsi="Times New Roman" w:cs="Times New Roman"/>
                <w:b/>
              </w:rPr>
            </w:pPr>
            <w:r w:rsidRPr="00A71334">
              <w:rPr>
                <w:rFonts w:ascii="Times New Roman" w:eastAsia="Times New Roman" w:hAnsi="Times New Roman" w:cs="Times New Roman"/>
                <w:b/>
                <w:u w:val="single"/>
              </w:rPr>
              <w:t>Pupils outside of the Classroom</w:t>
            </w:r>
          </w:p>
        </w:tc>
        <w:tc>
          <w:tcPr>
            <w:tcW w:w="4252" w:type="dxa"/>
          </w:tcPr>
          <w:p w14:paraId="08093317" w14:textId="77777777" w:rsidR="00BB28F0" w:rsidRPr="00A71334" w:rsidRDefault="00BB28F0" w:rsidP="00080739">
            <w:pPr>
              <w:pStyle w:val="NoSpacing"/>
              <w:rPr>
                <w:rFonts w:ascii="Times New Roman" w:eastAsia="Times New Roman" w:hAnsi="Times New Roman" w:cs="Times New Roman"/>
              </w:rPr>
            </w:pPr>
          </w:p>
        </w:tc>
        <w:tc>
          <w:tcPr>
            <w:tcW w:w="7027" w:type="dxa"/>
          </w:tcPr>
          <w:p w14:paraId="63F99E98" w14:textId="77777777" w:rsidR="00BB28F0" w:rsidRPr="00A71334" w:rsidRDefault="00BB28F0" w:rsidP="00080739">
            <w:pPr>
              <w:pStyle w:val="NoSpacing"/>
              <w:rPr>
                <w:rFonts w:ascii="Times New Roman" w:eastAsia="Times New Roman" w:hAnsi="Times New Roman" w:cs="Times New Roman"/>
              </w:rPr>
            </w:pPr>
          </w:p>
        </w:tc>
      </w:tr>
      <w:tr w:rsidR="00BB28F0" w:rsidRPr="00161DBD" w14:paraId="6A7715CA" w14:textId="77777777" w:rsidTr="00080739">
        <w:trPr>
          <w:trHeight w:val="704"/>
        </w:trPr>
        <w:tc>
          <w:tcPr>
            <w:tcW w:w="3888" w:type="dxa"/>
          </w:tcPr>
          <w:p w14:paraId="6D1EE9E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Daily arrival and dismissal of pupils</w:t>
            </w:r>
          </w:p>
        </w:tc>
        <w:tc>
          <w:tcPr>
            <w:tcW w:w="4252" w:type="dxa"/>
          </w:tcPr>
          <w:p w14:paraId="55FF7D4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from older pupils, adults in the playground</w:t>
            </w:r>
          </w:p>
        </w:tc>
        <w:tc>
          <w:tcPr>
            <w:tcW w:w="7027" w:type="dxa"/>
          </w:tcPr>
          <w:p w14:paraId="4577236E"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Arrival and dismissal supervised by Teacher </w:t>
            </w:r>
            <w:r>
              <w:rPr>
                <w:rFonts w:ascii="Times New Roman" w:eastAsia="Times New Roman" w:hAnsi="Times New Roman" w:cs="Times New Roman"/>
              </w:rPr>
              <w:t xml:space="preserve">. </w:t>
            </w:r>
            <w:r w:rsidRPr="00A71334">
              <w:rPr>
                <w:rFonts w:ascii="Times New Roman" w:eastAsia="Times New Roman" w:hAnsi="Times New Roman" w:cs="Times New Roman"/>
              </w:rPr>
              <w:t xml:space="preserve"> SNA</w:t>
            </w:r>
            <w:r>
              <w:rPr>
                <w:rFonts w:ascii="Times New Roman" w:eastAsia="Times New Roman" w:hAnsi="Times New Roman" w:cs="Times New Roman"/>
              </w:rPr>
              <w:t xml:space="preserve"> on yard as well.</w:t>
            </w:r>
            <w:r w:rsidRPr="00A71334">
              <w:rPr>
                <w:rFonts w:ascii="Times New Roman" w:eastAsia="Times New Roman" w:hAnsi="Times New Roman" w:cs="Times New Roman"/>
              </w:rPr>
              <w:t>.</w:t>
            </w:r>
          </w:p>
          <w:p w14:paraId="069703BD"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Parents are asked to drop their children in the mornings to the basketball court where pupils are supervised</w:t>
            </w:r>
            <w:r>
              <w:rPr>
                <w:rFonts w:ascii="Times New Roman" w:eastAsia="Times New Roman" w:hAnsi="Times New Roman" w:cs="Times New Roman"/>
              </w:rPr>
              <w:t xml:space="preserve"> by a teacher from 08.30am. Teacher rota in place. All teachers furnished with a copy of the rota. </w:t>
            </w:r>
            <w:r w:rsidRPr="32758388">
              <w:rPr>
                <w:rFonts w:ascii="Times New Roman" w:eastAsia="Times New Roman" w:hAnsi="Times New Roman" w:cs="Times New Roman"/>
              </w:rPr>
              <w:t>.</w:t>
            </w:r>
          </w:p>
        </w:tc>
      </w:tr>
      <w:tr w:rsidR="00BB28F0" w:rsidRPr="00161DBD" w14:paraId="45AB11CE" w14:textId="77777777" w:rsidTr="00080739">
        <w:trPr>
          <w:trHeight w:val="704"/>
        </w:trPr>
        <w:tc>
          <w:tcPr>
            <w:tcW w:w="3888" w:type="dxa"/>
          </w:tcPr>
          <w:p w14:paraId="758BE60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Sos and lunch times</w:t>
            </w:r>
          </w:p>
        </w:tc>
        <w:tc>
          <w:tcPr>
            <w:tcW w:w="4252" w:type="dxa"/>
          </w:tcPr>
          <w:p w14:paraId="1305BB1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Adults entering the playground, harm by other pupils</w:t>
            </w:r>
          </w:p>
        </w:tc>
        <w:tc>
          <w:tcPr>
            <w:tcW w:w="7027" w:type="dxa"/>
          </w:tcPr>
          <w:p w14:paraId="5DE6717C"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 xml:space="preserve">Supervision at all break times by </w:t>
            </w:r>
            <w:r>
              <w:rPr>
                <w:rFonts w:ascii="Times New Roman" w:eastAsia="Times New Roman" w:hAnsi="Times New Roman" w:cs="Times New Roman"/>
              </w:rPr>
              <w:t>1</w:t>
            </w:r>
            <w:r w:rsidRPr="32758388">
              <w:rPr>
                <w:rFonts w:ascii="Times New Roman" w:eastAsia="Times New Roman" w:hAnsi="Times New Roman" w:cs="Times New Roman"/>
              </w:rPr>
              <w:t xml:space="preserve"> </w:t>
            </w:r>
            <w:r>
              <w:rPr>
                <w:rFonts w:ascii="Times New Roman" w:eastAsia="Times New Roman" w:hAnsi="Times New Roman" w:cs="Times New Roman"/>
              </w:rPr>
              <w:t>teacher</w:t>
            </w:r>
            <w:r w:rsidRPr="32758388">
              <w:rPr>
                <w:rFonts w:ascii="Times New Roman" w:eastAsia="Times New Roman" w:hAnsi="Times New Roman" w:cs="Times New Roman"/>
              </w:rPr>
              <w:t xml:space="preserve"> on each yard. Access to yards is limited to adults due to fencing and gates.</w:t>
            </w:r>
          </w:p>
          <w:p w14:paraId="6C9C9AFB" w14:textId="77777777" w:rsidR="00BB28F0" w:rsidRPr="00A71334"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 xml:space="preserve">Yard rules </w:t>
            </w:r>
          </w:p>
          <w:p w14:paraId="4EF26F7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Teacher on duty </w:t>
            </w:r>
            <w:r>
              <w:rPr>
                <w:rFonts w:ascii="Times New Roman" w:eastAsia="Times New Roman" w:hAnsi="Times New Roman" w:cs="Times New Roman"/>
              </w:rPr>
              <w:t xml:space="preserve">escorts children to their classroom. </w:t>
            </w:r>
          </w:p>
        </w:tc>
      </w:tr>
      <w:tr w:rsidR="00BB28F0" w:rsidRPr="00161DBD" w14:paraId="6ACCC349" w14:textId="77777777" w:rsidTr="00080739">
        <w:trPr>
          <w:trHeight w:val="704"/>
        </w:trPr>
        <w:tc>
          <w:tcPr>
            <w:tcW w:w="3888" w:type="dxa"/>
          </w:tcPr>
          <w:p w14:paraId="4ED6E30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Toilet areas</w:t>
            </w:r>
          </w:p>
          <w:p w14:paraId="24D1540C" w14:textId="77777777" w:rsidR="00BB28F0" w:rsidRPr="00A71334" w:rsidRDefault="00BB28F0" w:rsidP="00080739">
            <w:pPr>
              <w:pStyle w:val="NoSpacing"/>
              <w:rPr>
                <w:rFonts w:ascii="Times New Roman" w:eastAsia="Times New Roman" w:hAnsi="Times New Roman" w:cs="Times New Roman"/>
              </w:rPr>
            </w:pPr>
          </w:p>
        </w:tc>
        <w:tc>
          <w:tcPr>
            <w:tcW w:w="4252" w:type="dxa"/>
          </w:tcPr>
          <w:p w14:paraId="0D92208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Inappropriate behaviour, adult entering the toilet </w:t>
            </w:r>
          </w:p>
        </w:tc>
        <w:tc>
          <w:tcPr>
            <w:tcW w:w="7027" w:type="dxa"/>
          </w:tcPr>
          <w:p w14:paraId="39F6E8E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Atmosphere of reporting inappropriateness is encouraged.</w:t>
            </w:r>
          </w:p>
          <w:p w14:paraId="5050FA05" w14:textId="77777777" w:rsidR="00BB28F0"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Jun &amp; Sen infants are called and supervised before break time going to the toilet. Toilets are in all classrooms.</w:t>
            </w:r>
          </w:p>
          <w:p w14:paraId="4D947C70"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Senior classes go to the toilet during eating.</w:t>
            </w:r>
          </w:p>
          <w:p w14:paraId="5476C0BC"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There are specific toilets assigned to  staff and visiting adults. </w:t>
            </w:r>
          </w:p>
        </w:tc>
      </w:tr>
      <w:tr w:rsidR="00BB28F0" w:rsidRPr="00161DBD" w14:paraId="09E94BCC" w14:textId="77777777" w:rsidTr="00080739">
        <w:trPr>
          <w:trHeight w:val="704"/>
        </w:trPr>
        <w:tc>
          <w:tcPr>
            <w:tcW w:w="3888" w:type="dxa"/>
          </w:tcPr>
          <w:p w14:paraId="4C6CC34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Pupils walking around the school on messages/with medals/going to the office when sick</w:t>
            </w:r>
          </w:p>
        </w:tc>
        <w:tc>
          <w:tcPr>
            <w:tcW w:w="4252" w:type="dxa"/>
          </w:tcPr>
          <w:p w14:paraId="038D3D8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 by unknown adult</w:t>
            </w:r>
          </w:p>
        </w:tc>
        <w:tc>
          <w:tcPr>
            <w:tcW w:w="7027" w:type="dxa"/>
          </w:tcPr>
          <w:p w14:paraId="5C7D8A94" w14:textId="77777777" w:rsidR="00BB28F0" w:rsidRDefault="00BB28F0" w:rsidP="00080739">
            <w:pPr>
              <w:pStyle w:val="NoSpacing"/>
              <w:rPr>
                <w:rFonts w:ascii="Times New Roman" w:eastAsia="Times New Roman" w:hAnsi="Times New Roman" w:cs="Times New Roman"/>
              </w:rPr>
            </w:pPr>
            <w:r w:rsidRPr="32758388">
              <w:rPr>
                <w:rFonts w:ascii="Times New Roman" w:eastAsia="Times New Roman" w:hAnsi="Times New Roman" w:cs="Times New Roman"/>
              </w:rPr>
              <w:t>Front door is locked magnetically</w:t>
            </w:r>
          </w:p>
          <w:p w14:paraId="573A2E40"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Pupils are always in twos</w:t>
            </w:r>
          </w:p>
          <w:p w14:paraId="6E0D28F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Sent to the office etc close to break time only with adequate time to return class before the break</w:t>
            </w:r>
          </w:p>
        </w:tc>
      </w:tr>
      <w:tr w:rsidR="00BB28F0" w:rsidRPr="00161DBD" w14:paraId="4782A147" w14:textId="77777777" w:rsidTr="00080739">
        <w:trPr>
          <w:trHeight w:val="704"/>
        </w:trPr>
        <w:tc>
          <w:tcPr>
            <w:tcW w:w="3888" w:type="dxa"/>
          </w:tcPr>
          <w:p w14:paraId="560D904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School Tours</w:t>
            </w:r>
          </w:p>
        </w:tc>
        <w:tc>
          <w:tcPr>
            <w:tcW w:w="4252" w:type="dxa"/>
          </w:tcPr>
          <w:p w14:paraId="6164ABF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w:t>
            </w:r>
          </w:p>
          <w:p w14:paraId="6E26EB9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Venues /destinations are checked for appropriateness</w:t>
            </w:r>
          </w:p>
        </w:tc>
        <w:tc>
          <w:tcPr>
            <w:tcW w:w="7027" w:type="dxa"/>
          </w:tcPr>
          <w:p w14:paraId="6628E229"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 Two </w:t>
            </w:r>
            <w:r w:rsidRPr="00A71334">
              <w:rPr>
                <w:rFonts w:ascii="Times New Roman" w:eastAsia="Times New Roman" w:hAnsi="Times New Roman" w:cs="Times New Roman"/>
              </w:rPr>
              <w:t>teacher travel</w:t>
            </w:r>
            <w:r>
              <w:rPr>
                <w:rFonts w:ascii="Times New Roman" w:eastAsia="Times New Roman" w:hAnsi="Times New Roman" w:cs="Times New Roman"/>
              </w:rPr>
              <w:t xml:space="preserve"> accompanied by SNA where applicable</w:t>
            </w:r>
            <w:r w:rsidRPr="00A71334">
              <w:rPr>
                <w:rFonts w:ascii="Times New Roman" w:eastAsia="Times New Roman" w:hAnsi="Times New Roman" w:cs="Times New Roman"/>
              </w:rPr>
              <w:t xml:space="preserve"> with each class on school tour.</w:t>
            </w:r>
          </w:p>
          <w:p w14:paraId="497924B9"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Only parents who are Garda vetted</w:t>
            </w:r>
            <w:r>
              <w:rPr>
                <w:rFonts w:ascii="Times New Roman" w:eastAsia="Times New Roman" w:hAnsi="Times New Roman" w:cs="Times New Roman"/>
              </w:rPr>
              <w:t xml:space="preserve"> for this school </w:t>
            </w:r>
            <w:r w:rsidRPr="00A71334">
              <w:rPr>
                <w:rFonts w:ascii="Times New Roman" w:eastAsia="Times New Roman" w:hAnsi="Times New Roman" w:cs="Times New Roman"/>
              </w:rPr>
              <w:t xml:space="preserve"> are allowed to accompany classes on tour.</w:t>
            </w:r>
          </w:p>
        </w:tc>
      </w:tr>
      <w:tr w:rsidR="00BB28F0" w:rsidRPr="00161DBD" w14:paraId="234D4C87" w14:textId="77777777" w:rsidTr="00080739">
        <w:trPr>
          <w:trHeight w:val="704"/>
        </w:trPr>
        <w:tc>
          <w:tcPr>
            <w:tcW w:w="3888" w:type="dxa"/>
          </w:tcPr>
          <w:p w14:paraId="7971F2F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Practices in the Church for Confession, Confirmation &amp; First Communion day &amp; Holy day masses</w:t>
            </w:r>
          </w:p>
        </w:tc>
        <w:tc>
          <w:tcPr>
            <w:tcW w:w="4252" w:type="dxa"/>
          </w:tcPr>
          <w:p w14:paraId="2383B7B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pupils</w:t>
            </w:r>
          </w:p>
        </w:tc>
        <w:tc>
          <w:tcPr>
            <w:tcW w:w="7027" w:type="dxa"/>
          </w:tcPr>
          <w:p w14:paraId="0F2BBF3A"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 Two t</w:t>
            </w:r>
            <w:r w:rsidRPr="00A71334">
              <w:rPr>
                <w:rFonts w:ascii="Times New Roman" w:eastAsia="Times New Roman" w:hAnsi="Times New Roman" w:cs="Times New Roman"/>
              </w:rPr>
              <w:t>eacher</w:t>
            </w:r>
            <w:r>
              <w:rPr>
                <w:rFonts w:ascii="Times New Roman" w:eastAsia="Times New Roman" w:hAnsi="Times New Roman" w:cs="Times New Roman"/>
              </w:rPr>
              <w:t xml:space="preserve">s </w:t>
            </w:r>
            <w:r w:rsidRPr="00A71334">
              <w:rPr>
                <w:rFonts w:ascii="Times New Roman" w:eastAsia="Times New Roman" w:hAnsi="Times New Roman" w:cs="Times New Roman"/>
              </w:rPr>
              <w:t xml:space="preserve"> and</w:t>
            </w:r>
            <w:r>
              <w:rPr>
                <w:rFonts w:ascii="Times New Roman" w:eastAsia="Times New Roman" w:hAnsi="Times New Roman" w:cs="Times New Roman"/>
              </w:rPr>
              <w:t xml:space="preserve"> a </w:t>
            </w:r>
            <w:r w:rsidRPr="00A71334">
              <w:rPr>
                <w:rFonts w:ascii="Times New Roman" w:eastAsia="Times New Roman" w:hAnsi="Times New Roman" w:cs="Times New Roman"/>
              </w:rPr>
              <w:t xml:space="preserve"> SNA</w:t>
            </w:r>
            <w:r>
              <w:rPr>
                <w:rFonts w:ascii="Times New Roman" w:eastAsia="Times New Roman" w:hAnsi="Times New Roman" w:cs="Times New Roman"/>
              </w:rPr>
              <w:t xml:space="preserve"> where applicable </w:t>
            </w:r>
            <w:r w:rsidRPr="00A71334">
              <w:rPr>
                <w:rFonts w:ascii="Times New Roman" w:eastAsia="Times New Roman" w:hAnsi="Times New Roman" w:cs="Times New Roman"/>
              </w:rPr>
              <w:t xml:space="preserve"> travel to the </w:t>
            </w:r>
            <w:r>
              <w:rPr>
                <w:rFonts w:ascii="Times New Roman" w:eastAsia="Times New Roman" w:hAnsi="Times New Roman" w:cs="Times New Roman"/>
              </w:rPr>
              <w:t>c</w:t>
            </w:r>
            <w:r w:rsidRPr="00A71334">
              <w:rPr>
                <w:rFonts w:ascii="Times New Roman" w:eastAsia="Times New Roman" w:hAnsi="Times New Roman" w:cs="Times New Roman"/>
              </w:rPr>
              <w:t>hurch with the class. The class are supervised at all times.</w:t>
            </w:r>
          </w:p>
          <w:p w14:paraId="1C53BC16"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Choir supervised by a teacher.</w:t>
            </w:r>
          </w:p>
          <w:p w14:paraId="53634B51" w14:textId="77777777" w:rsidR="00BB28F0" w:rsidRPr="00A71334" w:rsidRDefault="00BB28F0" w:rsidP="00080739">
            <w:pPr>
              <w:pStyle w:val="NoSpacing"/>
              <w:rPr>
                <w:rFonts w:ascii="Times New Roman" w:eastAsia="Times New Roman" w:hAnsi="Times New Roman" w:cs="Times New Roman"/>
              </w:rPr>
            </w:pPr>
          </w:p>
        </w:tc>
      </w:tr>
      <w:tr w:rsidR="00BB28F0" w:rsidRPr="00161DBD" w14:paraId="5D0566A7" w14:textId="77777777" w:rsidTr="00080739">
        <w:trPr>
          <w:trHeight w:val="704"/>
        </w:trPr>
        <w:tc>
          <w:tcPr>
            <w:tcW w:w="3888" w:type="dxa"/>
          </w:tcPr>
          <w:p w14:paraId="677D924F" w14:textId="77777777" w:rsidR="00BB28F0" w:rsidRPr="00A71334" w:rsidRDefault="00BB28F0" w:rsidP="00080739">
            <w:pPr>
              <w:pStyle w:val="NoSpacing"/>
              <w:rPr>
                <w:rFonts w:ascii="Times New Roman" w:eastAsia="Times New Roman" w:hAnsi="Times New Roman" w:cs="Times New Roman"/>
                <w:b/>
                <w:u w:val="single"/>
              </w:rPr>
            </w:pPr>
          </w:p>
          <w:p w14:paraId="5762D48A" w14:textId="77777777" w:rsidR="00BB28F0" w:rsidRPr="00A71334" w:rsidRDefault="00BB28F0" w:rsidP="00080739">
            <w:pPr>
              <w:pStyle w:val="NoSpacing"/>
              <w:rPr>
                <w:rFonts w:ascii="Times New Roman" w:eastAsia="Times New Roman" w:hAnsi="Times New Roman" w:cs="Times New Roman"/>
                <w:b/>
                <w:u w:val="single"/>
              </w:rPr>
            </w:pPr>
            <w:r w:rsidRPr="00A71334">
              <w:rPr>
                <w:rFonts w:ascii="Times New Roman" w:eastAsia="Times New Roman" w:hAnsi="Times New Roman" w:cs="Times New Roman"/>
                <w:b/>
                <w:u w:val="single"/>
              </w:rPr>
              <w:t>Management of Pupils in School</w:t>
            </w:r>
          </w:p>
        </w:tc>
        <w:tc>
          <w:tcPr>
            <w:tcW w:w="4252" w:type="dxa"/>
          </w:tcPr>
          <w:p w14:paraId="058084EF" w14:textId="77777777" w:rsidR="00BB28F0" w:rsidRPr="00A71334" w:rsidRDefault="00BB28F0" w:rsidP="00080739">
            <w:pPr>
              <w:pStyle w:val="NoSpacing"/>
              <w:rPr>
                <w:rFonts w:ascii="Times New Roman" w:eastAsia="Times New Roman" w:hAnsi="Times New Roman" w:cs="Times New Roman"/>
              </w:rPr>
            </w:pPr>
          </w:p>
        </w:tc>
        <w:tc>
          <w:tcPr>
            <w:tcW w:w="7027" w:type="dxa"/>
          </w:tcPr>
          <w:p w14:paraId="2E786D49" w14:textId="77777777" w:rsidR="00BB28F0" w:rsidRPr="00A71334" w:rsidRDefault="00BB28F0" w:rsidP="00080739">
            <w:pPr>
              <w:pStyle w:val="NoSpacing"/>
              <w:rPr>
                <w:rFonts w:ascii="Times New Roman" w:eastAsia="Times New Roman" w:hAnsi="Times New Roman" w:cs="Times New Roman"/>
              </w:rPr>
            </w:pPr>
          </w:p>
        </w:tc>
      </w:tr>
      <w:tr w:rsidR="00BB28F0" w:rsidRPr="00161DBD" w14:paraId="38718307" w14:textId="77777777" w:rsidTr="00080739">
        <w:trPr>
          <w:trHeight w:val="704"/>
        </w:trPr>
        <w:tc>
          <w:tcPr>
            <w:tcW w:w="3888" w:type="dxa"/>
          </w:tcPr>
          <w:p w14:paraId="33400C68"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LGBT Children/Pupils perceived to be LGBT</w:t>
            </w:r>
          </w:p>
        </w:tc>
        <w:tc>
          <w:tcPr>
            <w:tcW w:w="4252" w:type="dxa"/>
          </w:tcPr>
          <w:p w14:paraId="3B28AF4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Bullying</w:t>
            </w:r>
          </w:p>
        </w:tc>
        <w:tc>
          <w:tcPr>
            <w:tcW w:w="7027" w:type="dxa"/>
          </w:tcPr>
          <w:p w14:paraId="22D9D55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Anti-Bullying Policy</w:t>
            </w:r>
          </w:p>
          <w:p w14:paraId="19D9750C"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Code of Behaviour</w:t>
            </w:r>
          </w:p>
          <w:p w14:paraId="466C010F" w14:textId="77777777" w:rsidR="00BB28F0" w:rsidRPr="00A71334" w:rsidRDefault="00BB28F0" w:rsidP="00080739">
            <w:pPr>
              <w:pStyle w:val="NoSpacing"/>
              <w:rPr>
                <w:rFonts w:ascii="Times New Roman" w:eastAsia="Times New Roman" w:hAnsi="Times New Roman" w:cs="Times New Roman"/>
              </w:rPr>
            </w:pPr>
          </w:p>
        </w:tc>
      </w:tr>
      <w:tr w:rsidR="00BB28F0" w:rsidRPr="00161DBD" w14:paraId="35057580" w14:textId="77777777" w:rsidTr="00080739">
        <w:trPr>
          <w:trHeight w:val="704"/>
        </w:trPr>
        <w:tc>
          <w:tcPr>
            <w:tcW w:w="3888" w:type="dxa"/>
          </w:tcPr>
          <w:p w14:paraId="75BC7091"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Managing of challenging behaviour amongst pupils</w:t>
            </w:r>
          </w:p>
        </w:tc>
        <w:tc>
          <w:tcPr>
            <w:tcW w:w="4252" w:type="dxa"/>
          </w:tcPr>
          <w:p w14:paraId="5937606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Injury to pupils and staff</w:t>
            </w:r>
          </w:p>
        </w:tc>
        <w:tc>
          <w:tcPr>
            <w:tcW w:w="7027" w:type="dxa"/>
          </w:tcPr>
          <w:p w14:paraId="3C799D9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Health &amp; Safety Policy</w:t>
            </w:r>
          </w:p>
          <w:p w14:paraId="209F8BB7"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Code Of Behaviour</w:t>
            </w:r>
          </w:p>
          <w:p w14:paraId="23BFA780"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Anti Bullying Policy</w:t>
            </w:r>
          </w:p>
          <w:p w14:paraId="0A899FF0"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NEPS and other outside agencies  behavioural intervention recommendations.</w:t>
            </w:r>
          </w:p>
          <w:p w14:paraId="5CC963C5"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Working with parents</w:t>
            </w:r>
            <w:r>
              <w:rPr>
                <w:rFonts w:ascii="Times New Roman" w:eastAsia="Times New Roman" w:hAnsi="Times New Roman" w:cs="Times New Roman"/>
              </w:rPr>
              <w:t xml:space="preserve"> and all stakeholders. </w:t>
            </w:r>
          </w:p>
        </w:tc>
      </w:tr>
      <w:tr w:rsidR="00BB28F0" w:rsidRPr="00161DBD" w14:paraId="7A3E383D" w14:textId="77777777" w:rsidTr="00080739">
        <w:trPr>
          <w:trHeight w:val="567"/>
        </w:trPr>
        <w:tc>
          <w:tcPr>
            <w:tcW w:w="3888" w:type="dxa"/>
          </w:tcPr>
          <w:p w14:paraId="2D798FC9" w14:textId="77777777" w:rsidR="00BB28F0" w:rsidRPr="00A71334" w:rsidRDefault="00BB28F0" w:rsidP="00080739">
            <w:pPr>
              <w:spacing w:beforeLines="40" w:before="96"/>
              <w:jc w:val="both"/>
              <w:rPr>
                <w:rFonts w:ascii="Times New Roman" w:hAnsi="Times New Roman" w:cs="Times New Roman"/>
              </w:rPr>
            </w:pPr>
            <w:r w:rsidRPr="00A71334">
              <w:rPr>
                <w:rFonts w:ascii="Times New Roman" w:hAnsi="Times New Roman" w:cs="Times New Roman"/>
              </w:rPr>
              <w:t>Administration of Medicine</w:t>
            </w:r>
          </w:p>
          <w:p w14:paraId="2B8DD528" w14:textId="77777777" w:rsidR="00BB28F0" w:rsidRPr="00A71334" w:rsidRDefault="00BB28F0" w:rsidP="00080739">
            <w:pPr>
              <w:spacing w:beforeLines="40" w:before="96"/>
              <w:jc w:val="both"/>
              <w:rPr>
                <w:rFonts w:ascii="Times New Roman" w:hAnsi="Times New Roman" w:cs="Times New Roman"/>
              </w:rPr>
            </w:pPr>
            <w:r w:rsidRPr="00A71334">
              <w:rPr>
                <w:rFonts w:ascii="Times New Roman" w:hAnsi="Times New Roman" w:cs="Times New Roman"/>
              </w:rPr>
              <w:t xml:space="preserve">Administration of First Aid </w:t>
            </w:r>
          </w:p>
        </w:tc>
        <w:tc>
          <w:tcPr>
            <w:tcW w:w="4252" w:type="dxa"/>
          </w:tcPr>
          <w:p w14:paraId="7B372FC7"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w:t>
            </w:r>
          </w:p>
        </w:tc>
        <w:tc>
          <w:tcPr>
            <w:tcW w:w="7027" w:type="dxa"/>
          </w:tcPr>
          <w:p w14:paraId="0F30D3BE"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Administration of medicine policy</w:t>
            </w:r>
          </w:p>
          <w:p w14:paraId="5F37C99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Teacher, SNA, secretary not to administer First aid or medicine alone. Check with doctor if in doubt.</w:t>
            </w:r>
          </w:p>
        </w:tc>
      </w:tr>
      <w:tr w:rsidR="00BB28F0" w:rsidRPr="00161DBD" w14:paraId="10E15274" w14:textId="77777777" w:rsidTr="00080739">
        <w:trPr>
          <w:trHeight w:val="567"/>
        </w:trPr>
        <w:tc>
          <w:tcPr>
            <w:tcW w:w="3888" w:type="dxa"/>
          </w:tcPr>
          <w:p w14:paraId="400082CE" w14:textId="77777777" w:rsidR="00BB28F0" w:rsidRPr="00A71334" w:rsidRDefault="00BB28F0" w:rsidP="00080739">
            <w:pPr>
              <w:spacing w:beforeLines="40" w:before="96"/>
              <w:ind w:left="-144"/>
              <w:jc w:val="both"/>
              <w:rPr>
                <w:rFonts w:ascii="Times New Roman" w:hAnsi="Times New Roman" w:cs="Times New Roman"/>
              </w:rPr>
            </w:pPr>
            <w:r w:rsidRPr="53EFBD33">
              <w:rPr>
                <w:rFonts w:ascii="Times New Roman" w:hAnsi="Times New Roman" w:cs="Times New Roman"/>
              </w:rPr>
              <w:t>Prevention and dealing with bullying amongst pupils</w:t>
            </w:r>
          </w:p>
          <w:p w14:paraId="6EA70268" w14:textId="77777777" w:rsidR="00BB28F0" w:rsidRPr="00A71334" w:rsidRDefault="00BB28F0" w:rsidP="00080739">
            <w:pPr>
              <w:spacing w:beforeLines="40" w:before="96"/>
              <w:jc w:val="both"/>
              <w:rPr>
                <w:rFonts w:ascii="Times New Roman" w:hAnsi="Times New Roman" w:cs="Times New Roman"/>
              </w:rPr>
            </w:pPr>
          </w:p>
        </w:tc>
        <w:tc>
          <w:tcPr>
            <w:tcW w:w="4252" w:type="dxa"/>
          </w:tcPr>
          <w:p w14:paraId="18144D5D"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Harm to pupil</w:t>
            </w:r>
          </w:p>
        </w:tc>
        <w:tc>
          <w:tcPr>
            <w:tcW w:w="7027" w:type="dxa"/>
          </w:tcPr>
          <w:p w14:paraId="5DE8ACBE"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Anti-bullying policy </w:t>
            </w:r>
          </w:p>
          <w:p w14:paraId="4237EB8F" w14:textId="0A7C252D"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Bí Cinealta Guidelines. </w:t>
            </w:r>
          </w:p>
          <w:p w14:paraId="7654B46C"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Code of </w:t>
            </w:r>
            <w:r>
              <w:rPr>
                <w:rFonts w:ascii="Times New Roman" w:eastAsia="Times New Roman" w:hAnsi="Times New Roman" w:cs="Times New Roman"/>
              </w:rPr>
              <w:t>B</w:t>
            </w:r>
            <w:r w:rsidRPr="00A71334">
              <w:rPr>
                <w:rFonts w:ascii="Times New Roman" w:eastAsia="Times New Roman" w:hAnsi="Times New Roman" w:cs="Times New Roman"/>
              </w:rPr>
              <w:t>ehaviour</w:t>
            </w:r>
            <w:r>
              <w:rPr>
                <w:rFonts w:ascii="Times New Roman" w:eastAsia="Times New Roman" w:hAnsi="Times New Roman" w:cs="Times New Roman"/>
              </w:rPr>
              <w:t xml:space="preserve"> </w:t>
            </w:r>
          </w:p>
          <w:p w14:paraId="2A9A8D85"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 CPD  for all staff.</w:t>
            </w:r>
          </w:p>
          <w:p w14:paraId="0633EB94"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Education of pupils, , parents and all stakeholders  to heighten awareness</w:t>
            </w:r>
          </w:p>
        </w:tc>
      </w:tr>
      <w:tr w:rsidR="00BB28F0" w:rsidRPr="00161DBD" w14:paraId="6C0A245E" w14:textId="77777777" w:rsidTr="00080739">
        <w:trPr>
          <w:trHeight w:val="1035"/>
        </w:trPr>
        <w:tc>
          <w:tcPr>
            <w:tcW w:w="3888" w:type="dxa"/>
          </w:tcPr>
          <w:p w14:paraId="2F24DCC5" w14:textId="77777777" w:rsidR="00BB28F0" w:rsidRPr="00A71334" w:rsidRDefault="00BB28F0" w:rsidP="00080739">
            <w:pPr>
              <w:spacing w:beforeLines="40" w:before="96"/>
              <w:jc w:val="both"/>
              <w:rPr>
                <w:rFonts w:ascii="Times New Roman" w:hAnsi="Times New Roman" w:cs="Times New Roman"/>
              </w:rPr>
            </w:pPr>
          </w:p>
          <w:p w14:paraId="343646FC" w14:textId="77777777" w:rsidR="00BB28F0" w:rsidRPr="00A71334" w:rsidRDefault="00BB28F0" w:rsidP="00080739">
            <w:pPr>
              <w:spacing w:beforeLines="40" w:before="96" w:line="259" w:lineRule="auto"/>
              <w:jc w:val="both"/>
              <w:rPr>
                <w:rFonts w:ascii="Times New Roman" w:hAnsi="Times New Roman" w:cs="Times New Roman"/>
              </w:rPr>
            </w:pPr>
          </w:p>
        </w:tc>
        <w:tc>
          <w:tcPr>
            <w:tcW w:w="4252" w:type="dxa"/>
          </w:tcPr>
          <w:p w14:paraId="214E0E16"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Bullying</w:t>
            </w:r>
          </w:p>
        </w:tc>
        <w:tc>
          <w:tcPr>
            <w:tcW w:w="7027" w:type="dxa"/>
          </w:tcPr>
          <w:p w14:paraId="4A7F21FB"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AUP policy</w:t>
            </w:r>
          </w:p>
          <w:p w14:paraId="0A4778AC"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Anti-Bullying Policy</w:t>
            </w:r>
          </w:p>
          <w:p w14:paraId="72ED13D5"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Anti-bullying policy </w:t>
            </w:r>
          </w:p>
          <w:p w14:paraId="0C1EB8CF" w14:textId="5BEBEB1D"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Bí Cinealta Guidelines. </w:t>
            </w:r>
          </w:p>
          <w:p w14:paraId="11A49C5E" w14:textId="77777777" w:rsidR="00BB28F0"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 xml:space="preserve">Code of </w:t>
            </w:r>
            <w:r>
              <w:rPr>
                <w:rFonts w:ascii="Times New Roman" w:eastAsia="Times New Roman" w:hAnsi="Times New Roman" w:cs="Times New Roman"/>
              </w:rPr>
              <w:t>B</w:t>
            </w:r>
            <w:r w:rsidRPr="00A71334">
              <w:rPr>
                <w:rFonts w:ascii="Times New Roman" w:eastAsia="Times New Roman" w:hAnsi="Times New Roman" w:cs="Times New Roman"/>
              </w:rPr>
              <w:t>ehaviour</w:t>
            </w:r>
            <w:r>
              <w:rPr>
                <w:rFonts w:ascii="Times New Roman" w:eastAsia="Times New Roman" w:hAnsi="Times New Roman" w:cs="Times New Roman"/>
              </w:rPr>
              <w:t xml:space="preserve"> </w:t>
            </w:r>
          </w:p>
          <w:p w14:paraId="730F7A58"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 CPD  for all staff.</w:t>
            </w:r>
          </w:p>
          <w:p w14:paraId="33D564A6" w14:textId="77777777"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Education of pupils, parents and all stakeholders  to heighten awareness.</w:t>
            </w:r>
          </w:p>
          <w:p w14:paraId="1C8316B0" w14:textId="77777777" w:rsidR="00BB28F0" w:rsidRPr="00A71334" w:rsidRDefault="00BB28F0" w:rsidP="00080739">
            <w:pPr>
              <w:pStyle w:val="NoSpacing"/>
              <w:rPr>
                <w:rFonts w:ascii="Times New Roman" w:eastAsia="Times New Roman" w:hAnsi="Times New Roman" w:cs="Times New Roman"/>
              </w:rPr>
            </w:pPr>
          </w:p>
        </w:tc>
      </w:tr>
      <w:tr w:rsidR="00BB28F0" w14:paraId="552DF51F" w14:textId="77777777" w:rsidTr="00080739">
        <w:trPr>
          <w:trHeight w:val="1035"/>
        </w:trPr>
        <w:tc>
          <w:tcPr>
            <w:tcW w:w="3888" w:type="dxa"/>
          </w:tcPr>
          <w:p w14:paraId="5C222075" w14:textId="77777777" w:rsidR="00BB28F0" w:rsidRDefault="00BB28F0" w:rsidP="00080739">
            <w:pPr>
              <w:jc w:val="both"/>
              <w:rPr>
                <w:rFonts w:ascii="Times New Roman" w:hAnsi="Times New Roman" w:cs="Times New Roman"/>
              </w:rPr>
            </w:pPr>
            <w:r w:rsidRPr="05C86DC6">
              <w:rPr>
                <w:rFonts w:ascii="Times New Roman" w:hAnsi="Times New Roman" w:cs="Times New Roman"/>
              </w:rPr>
              <w:t xml:space="preserve">Use of technology for online teaching and remote learning, e.g. Zoom </w:t>
            </w:r>
          </w:p>
        </w:tc>
        <w:tc>
          <w:tcPr>
            <w:tcW w:w="4252" w:type="dxa"/>
          </w:tcPr>
          <w:p w14:paraId="24442184" w14:textId="77777777" w:rsidR="00BB28F0" w:rsidRDefault="00BB28F0" w:rsidP="00080739">
            <w:pPr>
              <w:pStyle w:val="NoSpacing"/>
              <w:rPr>
                <w:rFonts w:ascii="Times New Roman" w:eastAsia="Times New Roman" w:hAnsi="Times New Roman" w:cs="Times New Roman"/>
              </w:rPr>
            </w:pPr>
            <w:r w:rsidRPr="53EFBD33">
              <w:rPr>
                <w:rFonts w:ascii="Times New Roman" w:eastAsia="Times New Roman" w:hAnsi="Times New Roman" w:cs="Times New Roman"/>
              </w:rPr>
              <w:t>Bullying,</w:t>
            </w:r>
          </w:p>
          <w:p w14:paraId="64C685D7" w14:textId="77777777" w:rsidR="00BB28F0" w:rsidRDefault="00BB28F0" w:rsidP="00080739">
            <w:pPr>
              <w:pStyle w:val="NoSpacing"/>
              <w:rPr>
                <w:rFonts w:ascii="Times New Roman" w:eastAsia="Times New Roman" w:hAnsi="Times New Roman" w:cs="Times New Roman"/>
              </w:rPr>
            </w:pPr>
            <w:r w:rsidRPr="05C86DC6">
              <w:rPr>
                <w:rFonts w:ascii="Times New Roman" w:eastAsia="Times New Roman" w:hAnsi="Times New Roman" w:cs="Times New Roman"/>
              </w:rPr>
              <w:t>Harm to pupil</w:t>
            </w:r>
            <w:r>
              <w:rPr>
                <w:rFonts w:ascii="Times New Roman" w:eastAsia="Times New Roman" w:hAnsi="Times New Roman" w:cs="Times New Roman"/>
              </w:rPr>
              <w:t xml:space="preserve"> </w:t>
            </w:r>
          </w:p>
        </w:tc>
        <w:tc>
          <w:tcPr>
            <w:tcW w:w="7027" w:type="dxa"/>
          </w:tcPr>
          <w:p w14:paraId="2F096E7C" w14:textId="77777777" w:rsidR="00BB28F0" w:rsidRDefault="00BB28F0" w:rsidP="00080739">
            <w:pPr>
              <w:pStyle w:val="NoSpacing"/>
              <w:rPr>
                <w:rFonts w:ascii="Times New Roman" w:eastAsia="Times New Roman" w:hAnsi="Times New Roman" w:cs="Times New Roman"/>
              </w:rPr>
            </w:pPr>
            <w:r w:rsidRPr="05C86DC6">
              <w:rPr>
                <w:rFonts w:ascii="Times New Roman" w:eastAsia="Times New Roman" w:hAnsi="Times New Roman" w:cs="Times New Roman"/>
              </w:rPr>
              <w:t>AUP policy – this policy includes</w:t>
            </w:r>
            <w:r>
              <w:rPr>
                <w:rFonts w:ascii="Times New Roman" w:eastAsia="Times New Roman" w:hAnsi="Times New Roman" w:cs="Times New Roman"/>
              </w:rPr>
              <w:t xml:space="preserve"> a remote teaching and learning plan with</w:t>
            </w:r>
            <w:r w:rsidRPr="05C86DC6">
              <w:rPr>
                <w:rFonts w:ascii="Times New Roman" w:eastAsia="Times New Roman" w:hAnsi="Times New Roman" w:cs="Times New Roman"/>
              </w:rPr>
              <w:t xml:space="preserve"> </w:t>
            </w:r>
            <w:r>
              <w:rPr>
                <w:rFonts w:ascii="Times New Roman" w:eastAsia="Times New Roman" w:hAnsi="Times New Roman" w:cs="Times New Roman"/>
              </w:rPr>
              <w:t xml:space="preserve">clearly outlined protocols </w:t>
            </w:r>
            <w:r w:rsidRPr="05C86DC6">
              <w:rPr>
                <w:rFonts w:ascii="Times New Roman" w:eastAsia="Times New Roman" w:hAnsi="Times New Roman" w:cs="Times New Roman"/>
              </w:rPr>
              <w:t>for parents, pupils</w:t>
            </w:r>
            <w:r>
              <w:rPr>
                <w:rFonts w:ascii="Times New Roman" w:eastAsia="Times New Roman" w:hAnsi="Times New Roman" w:cs="Times New Roman"/>
              </w:rPr>
              <w:t xml:space="preserve"> and staff.</w:t>
            </w:r>
            <w:r w:rsidRPr="05C86DC6">
              <w:rPr>
                <w:rFonts w:ascii="Times New Roman" w:eastAsia="Times New Roman" w:hAnsi="Times New Roman" w:cs="Times New Roman"/>
              </w:rPr>
              <w:t xml:space="preserve"> </w:t>
            </w:r>
          </w:p>
          <w:p w14:paraId="17E05BAC" w14:textId="77777777" w:rsidR="00BB28F0" w:rsidRDefault="00BB28F0" w:rsidP="00080739">
            <w:pPr>
              <w:pStyle w:val="NoSpacing"/>
              <w:rPr>
                <w:rFonts w:ascii="Times New Roman" w:eastAsia="Times New Roman" w:hAnsi="Times New Roman" w:cs="Times New Roman"/>
              </w:rPr>
            </w:pPr>
            <w:r w:rsidRPr="53EFBD33">
              <w:rPr>
                <w:rFonts w:ascii="Times New Roman" w:eastAsia="Times New Roman" w:hAnsi="Times New Roman" w:cs="Times New Roman"/>
              </w:rPr>
              <w:t>Code of Behaviour and Anti-bullying policy</w:t>
            </w:r>
          </w:p>
          <w:p w14:paraId="15299A0C"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CPD  for all staff.</w:t>
            </w:r>
          </w:p>
          <w:p w14:paraId="7807798D"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Education of pupils to heighten awareness</w:t>
            </w:r>
          </w:p>
          <w:p w14:paraId="51CF0318" w14:textId="77777777"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CPD  for all staff.</w:t>
            </w:r>
          </w:p>
          <w:p w14:paraId="0DB686B7" w14:textId="04A79D71" w:rsidR="00BB28F0"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Education of pupils, parents and all stakeholders to heighten awareness.</w:t>
            </w:r>
          </w:p>
          <w:p w14:paraId="2E5AC989" w14:textId="2D4FACBA" w:rsidR="00BB28F0" w:rsidRPr="00A71334" w:rsidRDefault="00BB28F0" w:rsidP="00080739">
            <w:pPr>
              <w:pStyle w:val="NoSpacing"/>
              <w:rPr>
                <w:rFonts w:ascii="Times New Roman" w:eastAsia="Times New Roman" w:hAnsi="Times New Roman" w:cs="Times New Roman"/>
              </w:rPr>
            </w:pPr>
            <w:r>
              <w:rPr>
                <w:rFonts w:ascii="Times New Roman" w:eastAsia="Times New Roman" w:hAnsi="Times New Roman" w:cs="Times New Roman"/>
              </w:rPr>
              <w:t xml:space="preserve">Bí Cinealta Guidelines. </w:t>
            </w:r>
          </w:p>
          <w:p w14:paraId="6BF2694E" w14:textId="77777777" w:rsidR="00BB28F0" w:rsidRPr="00A71334" w:rsidRDefault="00BB28F0" w:rsidP="00080739">
            <w:pPr>
              <w:pStyle w:val="NoSpacing"/>
              <w:rPr>
                <w:rFonts w:ascii="Times New Roman" w:eastAsia="Times New Roman" w:hAnsi="Times New Roman" w:cs="Times New Roman"/>
              </w:rPr>
            </w:pPr>
          </w:p>
          <w:p w14:paraId="4DBEBBB0" w14:textId="77777777" w:rsidR="00BB28F0" w:rsidRPr="00A71334" w:rsidRDefault="00BB28F0" w:rsidP="00080739">
            <w:pPr>
              <w:pStyle w:val="NoSpacing"/>
              <w:rPr>
                <w:rFonts w:ascii="Times New Roman" w:eastAsia="Times New Roman" w:hAnsi="Times New Roman" w:cs="Times New Roman"/>
              </w:rPr>
            </w:pPr>
          </w:p>
          <w:p w14:paraId="29332D93" w14:textId="77777777" w:rsidR="00BB28F0" w:rsidRDefault="00BB28F0" w:rsidP="00080739">
            <w:pPr>
              <w:pStyle w:val="NoSpacing"/>
              <w:rPr>
                <w:rFonts w:ascii="Times New Roman" w:eastAsia="Times New Roman" w:hAnsi="Times New Roman" w:cs="Times New Roman"/>
              </w:rPr>
            </w:pPr>
          </w:p>
          <w:p w14:paraId="2B6823B1" w14:textId="77777777" w:rsidR="00BB28F0" w:rsidRDefault="00BB28F0" w:rsidP="00080739">
            <w:pPr>
              <w:pStyle w:val="NoSpacing"/>
              <w:rPr>
                <w:rFonts w:ascii="Times New Roman" w:eastAsia="Times New Roman" w:hAnsi="Times New Roman" w:cs="Times New Roman"/>
              </w:rPr>
            </w:pPr>
          </w:p>
        </w:tc>
      </w:tr>
      <w:tr w:rsidR="00BB28F0" w:rsidRPr="00161DBD" w14:paraId="3655EE29" w14:textId="77777777" w:rsidTr="00080739">
        <w:trPr>
          <w:trHeight w:val="567"/>
        </w:trPr>
        <w:tc>
          <w:tcPr>
            <w:tcW w:w="3888" w:type="dxa"/>
          </w:tcPr>
          <w:p w14:paraId="5F218C76" w14:textId="77777777" w:rsidR="00BB28F0" w:rsidRPr="00A71334" w:rsidRDefault="00BB28F0" w:rsidP="00080739">
            <w:pPr>
              <w:spacing w:beforeLines="40" w:before="96"/>
              <w:jc w:val="both"/>
              <w:rPr>
                <w:rFonts w:ascii="Times New Roman" w:hAnsi="Times New Roman" w:cs="Times New Roman"/>
              </w:rPr>
            </w:pPr>
            <w:r w:rsidRPr="00A71334">
              <w:rPr>
                <w:rFonts w:ascii="Times New Roman" w:hAnsi="Times New Roman" w:cs="Times New Roman"/>
              </w:rPr>
              <w:t xml:space="preserve">Use of video/photography/other media to record school events </w:t>
            </w:r>
          </w:p>
          <w:p w14:paraId="251681C8" w14:textId="77777777" w:rsidR="00BB28F0" w:rsidRPr="00A71334" w:rsidRDefault="00BB28F0" w:rsidP="00080739">
            <w:pPr>
              <w:spacing w:beforeLines="40" w:before="96"/>
              <w:jc w:val="both"/>
              <w:rPr>
                <w:rFonts w:ascii="Times New Roman" w:hAnsi="Times New Roman" w:cs="Times New Roman"/>
              </w:rPr>
            </w:pPr>
          </w:p>
        </w:tc>
        <w:tc>
          <w:tcPr>
            <w:tcW w:w="4252" w:type="dxa"/>
          </w:tcPr>
          <w:p w14:paraId="6B7D933F"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Bullying, harm to pupils</w:t>
            </w:r>
          </w:p>
        </w:tc>
        <w:tc>
          <w:tcPr>
            <w:tcW w:w="7027" w:type="dxa"/>
          </w:tcPr>
          <w:p w14:paraId="4B86BD90"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Data protection policy</w:t>
            </w:r>
          </w:p>
          <w:p w14:paraId="0B2329E3"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Permission from parents to take and use photographs of their child on POD enrolment form</w:t>
            </w:r>
          </w:p>
          <w:p w14:paraId="5F0AA482" w14:textId="77777777" w:rsidR="00BB28F0" w:rsidRPr="00A71334" w:rsidRDefault="00BB28F0" w:rsidP="00080739">
            <w:pPr>
              <w:pStyle w:val="NoSpacing"/>
              <w:rPr>
                <w:rFonts w:ascii="Times New Roman" w:eastAsia="Times New Roman" w:hAnsi="Times New Roman" w:cs="Times New Roman"/>
              </w:rPr>
            </w:pPr>
            <w:r w:rsidRPr="00A71334">
              <w:rPr>
                <w:rFonts w:ascii="Times New Roman" w:eastAsia="Times New Roman" w:hAnsi="Times New Roman" w:cs="Times New Roman"/>
              </w:rPr>
              <w:t>Parents are asked at concerts/events not to share those photos on social media but to use for their own personal family</w:t>
            </w:r>
            <w:r>
              <w:rPr>
                <w:rFonts w:ascii="Times New Roman" w:eastAsia="Times New Roman" w:hAnsi="Times New Roman" w:cs="Times New Roman"/>
              </w:rPr>
              <w:t>.</w:t>
            </w:r>
          </w:p>
        </w:tc>
      </w:tr>
    </w:tbl>
    <w:p w14:paraId="199E7A0E" w14:textId="77777777" w:rsidR="00BB28F0" w:rsidRDefault="00BB28F0" w:rsidP="00BB28F0">
      <w:pPr>
        <w:spacing w:after="0" w:line="240" w:lineRule="auto"/>
        <w:jc w:val="both"/>
        <w:rPr>
          <w:rFonts w:ascii="Arial" w:eastAsia="Times New Roman" w:hAnsi="Arial" w:cs="Arial"/>
          <w:sz w:val="24"/>
          <w:szCs w:val="24"/>
        </w:rPr>
      </w:pPr>
    </w:p>
    <w:tbl>
      <w:tblPr>
        <w:tblStyle w:val="TableGrid"/>
        <w:tblW w:w="0" w:type="auto"/>
        <w:tblInd w:w="137" w:type="dxa"/>
        <w:tblLook w:val="04A0" w:firstRow="1" w:lastRow="0" w:firstColumn="1" w:lastColumn="0" w:noHBand="0" w:noVBand="1"/>
      </w:tblPr>
      <w:tblGrid>
        <w:gridCol w:w="13892"/>
      </w:tblGrid>
      <w:tr w:rsidR="00BB28F0" w:rsidRPr="00E92074" w14:paraId="49385EB8" w14:textId="77777777" w:rsidTr="00080739">
        <w:tc>
          <w:tcPr>
            <w:tcW w:w="13892" w:type="dxa"/>
            <w:shd w:val="clear" w:color="auto" w:fill="D0CECE" w:themeFill="background2" w:themeFillShade="E6"/>
          </w:tcPr>
          <w:p w14:paraId="6FBD38C9" w14:textId="77777777" w:rsidR="00BB28F0" w:rsidRPr="00E92074" w:rsidRDefault="00BB28F0" w:rsidP="00080739">
            <w:pPr>
              <w:jc w:val="both"/>
              <w:rPr>
                <w:rFonts w:ascii="Times New Roman" w:eastAsia="Times New Roman" w:hAnsi="Times New Roman" w:cs="Times New Roman"/>
              </w:rPr>
            </w:pPr>
            <w:r w:rsidRPr="00E92074">
              <w:rPr>
                <w:rFonts w:ascii="Times New Roman" w:eastAsia="Times New Roman" w:hAnsi="Times New Roman" w:cs="Times New Roman"/>
                <w:b/>
              </w:rPr>
              <w:t>Important Note:</w:t>
            </w:r>
            <w:r w:rsidRPr="00E92074">
              <w:rPr>
                <w:rFonts w:ascii="Times New Roman" w:eastAsia="Times New Roman" w:hAnsi="Times New Roman" w:cs="Times New Roman"/>
              </w:rPr>
              <w:t xml:space="preserve"> It should be noted that risk in the context of this risk assessment is the risk of “harm” as defined in the Children First Act 2015 and not general health and safety risk. The definition of harm is set out in Chapter 4 of the </w:t>
            </w:r>
            <w:r w:rsidRPr="00E92074">
              <w:rPr>
                <w:rFonts w:ascii="Times New Roman" w:eastAsia="Times New Roman" w:hAnsi="Times New Roman" w:cs="Times New Roman"/>
                <w:i/>
              </w:rPr>
              <w:t>Child Protection Procedures for Primary and Post-Primary</w:t>
            </w:r>
          </w:p>
        </w:tc>
      </w:tr>
    </w:tbl>
    <w:p w14:paraId="1296A1AC" w14:textId="77777777" w:rsidR="00BB28F0" w:rsidRDefault="00BB28F0" w:rsidP="00BB28F0">
      <w:pPr>
        <w:ind w:right="644"/>
        <w:jc w:val="both"/>
        <w:rPr>
          <w:rFonts w:ascii="Times New Roman" w:hAnsi="Times New Roman" w:cs="Times New Roman"/>
        </w:rPr>
      </w:pPr>
    </w:p>
    <w:p w14:paraId="4D722344" w14:textId="77777777" w:rsidR="001A6FFA" w:rsidRDefault="001A6FFA" w:rsidP="002B1501">
      <w:pPr>
        <w:rPr>
          <w:rFonts w:ascii="Arial" w:hAnsi="Arial" w:cs="Arial"/>
          <w:i/>
          <w:iCs/>
          <w:color w:val="222222"/>
          <w:sz w:val="18"/>
          <w:szCs w:val="18"/>
          <w:shd w:val="clear" w:color="auto" w:fill="FFFFFF"/>
        </w:rPr>
      </w:pPr>
    </w:p>
    <w:p w14:paraId="4E4F49EB" w14:textId="77777777" w:rsidR="002A0F85" w:rsidRPr="008471AA" w:rsidRDefault="002A0F85" w:rsidP="008471AA"/>
    <w:sectPr w:rsidR="002A0F85" w:rsidRPr="008471AA" w:rsidSect="00BB28F0">
      <w:pgSz w:w="16838" w:h="11906" w:orient="landscape"/>
      <w:pgMar w:top="851" w:right="567"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FF908" w14:textId="77777777" w:rsidR="00657F5A" w:rsidRDefault="00657F5A" w:rsidP="002B1501">
      <w:pPr>
        <w:spacing w:after="0" w:line="240" w:lineRule="auto"/>
      </w:pPr>
      <w:r>
        <w:separator/>
      </w:r>
    </w:p>
  </w:endnote>
  <w:endnote w:type="continuationSeparator" w:id="0">
    <w:p w14:paraId="76965129" w14:textId="77777777" w:rsidR="00657F5A" w:rsidRDefault="00657F5A" w:rsidP="002B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10A4C" w14:textId="77777777" w:rsidR="00657F5A" w:rsidRDefault="00657F5A" w:rsidP="002B1501">
      <w:pPr>
        <w:spacing w:after="0" w:line="240" w:lineRule="auto"/>
      </w:pPr>
      <w:r>
        <w:separator/>
      </w:r>
    </w:p>
  </w:footnote>
  <w:footnote w:type="continuationSeparator" w:id="0">
    <w:p w14:paraId="353C6269" w14:textId="77777777" w:rsidR="00657F5A" w:rsidRDefault="00657F5A" w:rsidP="002B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DFFE"/>
    <w:multiLevelType w:val="hybridMultilevel"/>
    <w:tmpl w:val="E4FE9DC4"/>
    <w:lvl w:ilvl="0" w:tplc="0E0666DC">
      <w:start w:val="1"/>
      <w:numFmt w:val="bullet"/>
      <w:lvlText w:val="·"/>
      <w:lvlJc w:val="left"/>
      <w:pPr>
        <w:ind w:left="720" w:hanging="360"/>
      </w:pPr>
      <w:rPr>
        <w:rFonts w:ascii="Symbol" w:hAnsi="Symbol" w:hint="default"/>
      </w:rPr>
    </w:lvl>
    <w:lvl w:ilvl="1" w:tplc="97DAF3CE">
      <w:start w:val="1"/>
      <w:numFmt w:val="bullet"/>
      <w:lvlText w:val="o"/>
      <w:lvlJc w:val="left"/>
      <w:pPr>
        <w:ind w:left="1440" w:hanging="360"/>
      </w:pPr>
      <w:rPr>
        <w:rFonts w:ascii="Courier New" w:hAnsi="Courier New" w:hint="default"/>
      </w:rPr>
    </w:lvl>
    <w:lvl w:ilvl="2" w:tplc="BCFEE75A">
      <w:start w:val="1"/>
      <w:numFmt w:val="bullet"/>
      <w:lvlText w:val=""/>
      <w:lvlJc w:val="left"/>
      <w:pPr>
        <w:ind w:left="2160" w:hanging="360"/>
      </w:pPr>
      <w:rPr>
        <w:rFonts w:ascii="Wingdings" w:hAnsi="Wingdings" w:hint="default"/>
      </w:rPr>
    </w:lvl>
    <w:lvl w:ilvl="3" w:tplc="1D466A1C">
      <w:start w:val="1"/>
      <w:numFmt w:val="bullet"/>
      <w:lvlText w:val=""/>
      <w:lvlJc w:val="left"/>
      <w:pPr>
        <w:ind w:left="2880" w:hanging="360"/>
      </w:pPr>
      <w:rPr>
        <w:rFonts w:ascii="Symbol" w:hAnsi="Symbol" w:hint="default"/>
      </w:rPr>
    </w:lvl>
    <w:lvl w:ilvl="4" w:tplc="1BF298B2">
      <w:start w:val="1"/>
      <w:numFmt w:val="bullet"/>
      <w:lvlText w:val="o"/>
      <w:lvlJc w:val="left"/>
      <w:pPr>
        <w:ind w:left="3600" w:hanging="360"/>
      </w:pPr>
      <w:rPr>
        <w:rFonts w:ascii="Courier New" w:hAnsi="Courier New" w:hint="default"/>
      </w:rPr>
    </w:lvl>
    <w:lvl w:ilvl="5" w:tplc="92FC622C">
      <w:start w:val="1"/>
      <w:numFmt w:val="bullet"/>
      <w:lvlText w:val=""/>
      <w:lvlJc w:val="left"/>
      <w:pPr>
        <w:ind w:left="4320" w:hanging="360"/>
      </w:pPr>
      <w:rPr>
        <w:rFonts w:ascii="Wingdings" w:hAnsi="Wingdings" w:hint="default"/>
      </w:rPr>
    </w:lvl>
    <w:lvl w:ilvl="6" w:tplc="C7A21FE0">
      <w:start w:val="1"/>
      <w:numFmt w:val="bullet"/>
      <w:lvlText w:val=""/>
      <w:lvlJc w:val="left"/>
      <w:pPr>
        <w:ind w:left="5040" w:hanging="360"/>
      </w:pPr>
      <w:rPr>
        <w:rFonts w:ascii="Symbol" w:hAnsi="Symbol" w:hint="default"/>
      </w:rPr>
    </w:lvl>
    <w:lvl w:ilvl="7" w:tplc="4AB46352">
      <w:start w:val="1"/>
      <w:numFmt w:val="bullet"/>
      <w:lvlText w:val="o"/>
      <w:lvlJc w:val="left"/>
      <w:pPr>
        <w:ind w:left="5760" w:hanging="360"/>
      </w:pPr>
      <w:rPr>
        <w:rFonts w:ascii="Courier New" w:hAnsi="Courier New" w:hint="default"/>
      </w:rPr>
    </w:lvl>
    <w:lvl w:ilvl="8" w:tplc="D5FA793C">
      <w:start w:val="1"/>
      <w:numFmt w:val="bullet"/>
      <w:lvlText w:val=""/>
      <w:lvlJc w:val="left"/>
      <w:pPr>
        <w:ind w:left="6480" w:hanging="360"/>
      </w:pPr>
      <w:rPr>
        <w:rFonts w:ascii="Wingdings" w:hAnsi="Wingdings" w:hint="default"/>
      </w:rPr>
    </w:lvl>
  </w:abstractNum>
  <w:abstractNum w:abstractNumId="1" w15:restartNumberingAfterBreak="0">
    <w:nsid w:val="05225BE1"/>
    <w:multiLevelType w:val="hybridMultilevel"/>
    <w:tmpl w:val="4DB44FCC"/>
    <w:lvl w:ilvl="0" w:tplc="B674F36E">
      <w:start w:val="1"/>
      <w:numFmt w:val="bullet"/>
      <w:lvlText w:val="·"/>
      <w:lvlJc w:val="left"/>
      <w:pPr>
        <w:ind w:left="720" w:hanging="360"/>
      </w:pPr>
      <w:rPr>
        <w:rFonts w:ascii="Symbol" w:hAnsi="Symbol" w:hint="default"/>
      </w:rPr>
    </w:lvl>
    <w:lvl w:ilvl="1" w:tplc="76CA82DA">
      <w:start w:val="1"/>
      <w:numFmt w:val="bullet"/>
      <w:lvlText w:val="o"/>
      <w:lvlJc w:val="left"/>
      <w:pPr>
        <w:ind w:left="1440" w:hanging="360"/>
      </w:pPr>
      <w:rPr>
        <w:rFonts w:ascii="Courier New" w:hAnsi="Courier New" w:hint="default"/>
      </w:rPr>
    </w:lvl>
    <w:lvl w:ilvl="2" w:tplc="4A727318">
      <w:start w:val="1"/>
      <w:numFmt w:val="bullet"/>
      <w:lvlText w:val=""/>
      <w:lvlJc w:val="left"/>
      <w:pPr>
        <w:ind w:left="2160" w:hanging="360"/>
      </w:pPr>
      <w:rPr>
        <w:rFonts w:ascii="Wingdings" w:hAnsi="Wingdings" w:hint="default"/>
      </w:rPr>
    </w:lvl>
    <w:lvl w:ilvl="3" w:tplc="D27C9DFE">
      <w:start w:val="1"/>
      <w:numFmt w:val="bullet"/>
      <w:lvlText w:val=""/>
      <w:lvlJc w:val="left"/>
      <w:pPr>
        <w:ind w:left="2880" w:hanging="360"/>
      </w:pPr>
      <w:rPr>
        <w:rFonts w:ascii="Symbol" w:hAnsi="Symbol" w:hint="default"/>
      </w:rPr>
    </w:lvl>
    <w:lvl w:ilvl="4" w:tplc="A05ECCAA">
      <w:start w:val="1"/>
      <w:numFmt w:val="bullet"/>
      <w:lvlText w:val="o"/>
      <w:lvlJc w:val="left"/>
      <w:pPr>
        <w:ind w:left="3600" w:hanging="360"/>
      </w:pPr>
      <w:rPr>
        <w:rFonts w:ascii="Courier New" w:hAnsi="Courier New" w:hint="default"/>
      </w:rPr>
    </w:lvl>
    <w:lvl w:ilvl="5" w:tplc="4C641854">
      <w:start w:val="1"/>
      <w:numFmt w:val="bullet"/>
      <w:lvlText w:val=""/>
      <w:lvlJc w:val="left"/>
      <w:pPr>
        <w:ind w:left="4320" w:hanging="360"/>
      </w:pPr>
      <w:rPr>
        <w:rFonts w:ascii="Wingdings" w:hAnsi="Wingdings" w:hint="default"/>
      </w:rPr>
    </w:lvl>
    <w:lvl w:ilvl="6" w:tplc="97D4487E">
      <w:start w:val="1"/>
      <w:numFmt w:val="bullet"/>
      <w:lvlText w:val=""/>
      <w:lvlJc w:val="left"/>
      <w:pPr>
        <w:ind w:left="5040" w:hanging="360"/>
      </w:pPr>
      <w:rPr>
        <w:rFonts w:ascii="Symbol" w:hAnsi="Symbol" w:hint="default"/>
      </w:rPr>
    </w:lvl>
    <w:lvl w:ilvl="7" w:tplc="882C691A">
      <w:start w:val="1"/>
      <w:numFmt w:val="bullet"/>
      <w:lvlText w:val="o"/>
      <w:lvlJc w:val="left"/>
      <w:pPr>
        <w:ind w:left="5760" w:hanging="360"/>
      </w:pPr>
      <w:rPr>
        <w:rFonts w:ascii="Courier New" w:hAnsi="Courier New" w:hint="default"/>
      </w:rPr>
    </w:lvl>
    <w:lvl w:ilvl="8" w:tplc="8BB06F08">
      <w:start w:val="1"/>
      <w:numFmt w:val="bullet"/>
      <w:lvlText w:val=""/>
      <w:lvlJc w:val="left"/>
      <w:pPr>
        <w:ind w:left="6480" w:hanging="360"/>
      </w:pPr>
      <w:rPr>
        <w:rFonts w:ascii="Wingdings" w:hAnsi="Wingdings" w:hint="default"/>
      </w:rPr>
    </w:lvl>
  </w:abstractNum>
  <w:abstractNum w:abstractNumId="2" w15:restartNumberingAfterBreak="0">
    <w:nsid w:val="249F8323"/>
    <w:multiLevelType w:val="hybridMultilevel"/>
    <w:tmpl w:val="E47E5926"/>
    <w:lvl w:ilvl="0" w:tplc="9DC40C9A">
      <w:start w:val="1"/>
      <w:numFmt w:val="bullet"/>
      <w:lvlText w:val="·"/>
      <w:lvlJc w:val="left"/>
      <w:pPr>
        <w:ind w:left="720" w:hanging="360"/>
      </w:pPr>
      <w:rPr>
        <w:rFonts w:ascii="Symbol" w:hAnsi="Symbol" w:hint="default"/>
      </w:rPr>
    </w:lvl>
    <w:lvl w:ilvl="1" w:tplc="B896E618">
      <w:start w:val="1"/>
      <w:numFmt w:val="bullet"/>
      <w:lvlText w:val="o"/>
      <w:lvlJc w:val="left"/>
      <w:pPr>
        <w:ind w:left="1440" w:hanging="360"/>
      </w:pPr>
      <w:rPr>
        <w:rFonts w:ascii="Courier New" w:hAnsi="Courier New" w:hint="default"/>
      </w:rPr>
    </w:lvl>
    <w:lvl w:ilvl="2" w:tplc="CDC82CD6">
      <w:start w:val="1"/>
      <w:numFmt w:val="bullet"/>
      <w:lvlText w:val=""/>
      <w:lvlJc w:val="left"/>
      <w:pPr>
        <w:ind w:left="2160" w:hanging="360"/>
      </w:pPr>
      <w:rPr>
        <w:rFonts w:ascii="Wingdings" w:hAnsi="Wingdings" w:hint="default"/>
      </w:rPr>
    </w:lvl>
    <w:lvl w:ilvl="3" w:tplc="8CF65816">
      <w:start w:val="1"/>
      <w:numFmt w:val="bullet"/>
      <w:lvlText w:val=""/>
      <w:lvlJc w:val="left"/>
      <w:pPr>
        <w:ind w:left="2880" w:hanging="360"/>
      </w:pPr>
      <w:rPr>
        <w:rFonts w:ascii="Symbol" w:hAnsi="Symbol" w:hint="default"/>
      </w:rPr>
    </w:lvl>
    <w:lvl w:ilvl="4" w:tplc="DD6047B6">
      <w:start w:val="1"/>
      <w:numFmt w:val="bullet"/>
      <w:lvlText w:val="o"/>
      <w:lvlJc w:val="left"/>
      <w:pPr>
        <w:ind w:left="3600" w:hanging="360"/>
      </w:pPr>
      <w:rPr>
        <w:rFonts w:ascii="Courier New" w:hAnsi="Courier New" w:hint="default"/>
      </w:rPr>
    </w:lvl>
    <w:lvl w:ilvl="5" w:tplc="80D02734">
      <w:start w:val="1"/>
      <w:numFmt w:val="bullet"/>
      <w:lvlText w:val=""/>
      <w:lvlJc w:val="left"/>
      <w:pPr>
        <w:ind w:left="4320" w:hanging="360"/>
      </w:pPr>
      <w:rPr>
        <w:rFonts w:ascii="Wingdings" w:hAnsi="Wingdings" w:hint="default"/>
      </w:rPr>
    </w:lvl>
    <w:lvl w:ilvl="6" w:tplc="798C920A">
      <w:start w:val="1"/>
      <w:numFmt w:val="bullet"/>
      <w:lvlText w:val=""/>
      <w:lvlJc w:val="left"/>
      <w:pPr>
        <w:ind w:left="5040" w:hanging="360"/>
      </w:pPr>
      <w:rPr>
        <w:rFonts w:ascii="Symbol" w:hAnsi="Symbol" w:hint="default"/>
      </w:rPr>
    </w:lvl>
    <w:lvl w:ilvl="7" w:tplc="0A9C7C9C">
      <w:start w:val="1"/>
      <w:numFmt w:val="bullet"/>
      <w:lvlText w:val="o"/>
      <w:lvlJc w:val="left"/>
      <w:pPr>
        <w:ind w:left="5760" w:hanging="360"/>
      </w:pPr>
      <w:rPr>
        <w:rFonts w:ascii="Courier New" w:hAnsi="Courier New" w:hint="default"/>
      </w:rPr>
    </w:lvl>
    <w:lvl w:ilvl="8" w:tplc="D474268C">
      <w:start w:val="1"/>
      <w:numFmt w:val="bullet"/>
      <w:lvlText w:val=""/>
      <w:lvlJc w:val="left"/>
      <w:pPr>
        <w:ind w:left="6480" w:hanging="360"/>
      </w:pPr>
      <w:rPr>
        <w:rFonts w:ascii="Wingdings" w:hAnsi="Wingdings" w:hint="default"/>
      </w:rPr>
    </w:lvl>
  </w:abstractNum>
  <w:abstractNum w:abstractNumId="3" w15:restartNumberingAfterBreak="0">
    <w:nsid w:val="594F7CED"/>
    <w:multiLevelType w:val="hybridMultilevel"/>
    <w:tmpl w:val="12F6B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44FF35B"/>
    <w:multiLevelType w:val="hybridMultilevel"/>
    <w:tmpl w:val="BEDE0314"/>
    <w:lvl w:ilvl="0" w:tplc="545A53E6">
      <w:start w:val="1"/>
      <w:numFmt w:val="decimal"/>
      <w:lvlText w:val="%1."/>
      <w:lvlJc w:val="left"/>
      <w:pPr>
        <w:ind w:left="720" w:hanging="360"/>
      </w:pPr>
    </w:lvl>
    <w:lvl w:ilvl="1" w:tplc="03E85F0A">
      <w:start w:val="1"/>
      <w:numFmt w:val="lowerLetter"/>
      <w:lvlText w:val="%2."/>
      <w:lvlJc w:val="left"/>
      <w:pPr>
        <w:ind w:left="1440" w:hanging="360"/>
      </w:pPr>
    </w:lvl>
    <w:lvl w:ilvl="2" w:tplc="710650D6">
      <w:start w:val="1"/>
      <w:numFmt w:val="lowerRoman"/>
      <w:lvlText w:val="%3."/>
      <w:lvlJc w:val="right"/>
      <w:pPr>
        <w:ind w:left="2160" w:hanging="180"/>
      </w:pPr>
    </w:lvl>
    <w:lvl w:ilvl="3" w:tplc="A10A679E">
      <w:start w:val="1"/>
      <w:numFmt w:val="decimal"/>
      <w:lvlText w:val="%4."/>
      <w:lvlJc w:val="left"/>
      <w:pPr>
        <w:ind w:left="2880" w:hanging="360"/>
      </w:pPr>
    </w:lvl>
    <w:lvl w:ilvl="4" w:tplc="70E0A3C2">
      <w:start w:val="1"/>
      <w:numFmt w:val="lowerLetter"/>
      <w:lvlText w:val="%5."/>
      <w:lvlJc w:val="left"/>
      <w:pPr>
        <w:ind w:left="3600" w:hanging="360"/>
      </w:pPr>
    </w:lvl>
    <w:lvl w:ilvl="5" w:tplc="C1BA7A44">
      <w:start w:val="1"/>
      <w:numFmt w:val="lowerRoman"/>
      <w:lvlText w:val="%6."/>
      <w:lvlJc w:val="right"/>
      <w:pPr>
        <w:ind w:left="4320" w:hanging="180"/>
      </w:pPr>
    </w:lvl>
    <w:lvl w:ilvl="6" w:tplc="2248916A">
      <w:start w:val="1"/>
      <w:numFmt w:val="decimal"/>
      <w:lvlText w:val="%7."/>
      <w:lvlJc w:val="left"/>
      <w:pPr>
        <w:ind w:left="5040" w:hanging="360"/>
      </w:pPr>
    </w:lvl>
    <w:lvl w:ilvl="7" w:tplc="059CAC84">
      <w:start w:val="1"/>
      <w:numFmt w:val="lowerLetter"/>
      <w:lvlText w:val="%8."/>
      <w:lvlJc w:val="left"/>
      <w:pPr>
        <w:ind w:left="5760" w:hanging="360"/>
      </w:pPr>
    </w:lvl>
    <w:lvl w:ilvl="8" w:tplc="F3DAB576">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A1"/>
    <w:rsid w:val="00001E26"/>
    <w:rsid w:val="00102778"/>
    <w:rsid w:val="001A6FFA"/>
    <w:rsid w:val="001D20A1"/>
    <w:rsid w:val="00231425"/>
    <w:rsid w:val="00232D35"/>
    <w:rsid w:val="002A0F85"/>
    <w:rsid w:val="002B1501"/>
    <w:rsid w:val="00374836"/>
    <w:rsid w:val="004C03E4"/>
    <w:rsid w:val="005B6FED"/>
    <w:rsid w:val="005C5DAB"/>
    <w:rsid w:val="005E4242"/>
    <w:rsid w:val="005F6683"/>
    <w:rsid w:val="0061301A"/>
    <w:rsid w:val="00657F5A"/>
    <w:rsid w:val="007479FF"/>
    <w:rsid w:val="0081276B"/>
    <w:rsid w:val="008471AA"/>
    <w:rsid w:val="008C635E"/>
    <w:rsid w:val="009944E0"/>
    <w:rsid w:val="009B7A4D"/>
    <w:rsid w:val="00A115A1"/>
    <w:rsid w:val="00AB2ED7"/>
    <w:rsid w:val="00B71A4E"/>
    <w:rsid w:val="00B72C59"/>
    <w:rsid w:val="00BB28F0"/>
    <w:rsid w:val="00C06784"/>
    <w:rsid w:val="00C260C9"/>
    <w:rsid w:val="00CD7237"/>
    <w:rsid w:val="00D046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A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501"/>
    <w:pPr>
      <w:spacing w:line="256" w:lineRule="auto"/>
    </w:pPr>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501"/>
    <w:pPr>
      <w:tabs>
        <w:tab w:val="center" w:pos="4513"/>
        <w:tab w:val="right" w:pos="9026"/>
      </w:tabs>
      <w:spacing w:after="0" w:line="240" w:lineRule="auto"/>
    </w:pPr>
    <w:rPr>
      <w:rFonts w:eastAsiaTheme="minorHAnsi"/>
      <w:kern w:val="2"/>
      <w:lang w:val="en-IE"/>
      <w14:ligatures w14:val="standardContextual"/>
    </w:rPr>
  </w:style>
  <w:style w:type="character" w:customStyle="1" w:styleId="HeaderChar">
    <w:name w:val="Header Char"/>
    <w:basedOn w:val="DefaultParagraphFont"/>
    <w:link w:val="Header"/>
    <w:uiPriority w:val="99"/>
    <w:rsid w:val="002B1501"/>
  </w:style>
  <w:style w:type="paragraph" w:styleId="Footer">
    <w:name w:val="footer"/>
    <w:basedOn w:val="Normal"/>
    <w:link w:val="FooterChar"/>
    <w:uiPriority w:val="99"/>
    <w:unhideWhenUsed/>
    <w:rsid w:val="002B1501"/>
    <w:pPr>
      <w:tabs>
        <w:tab w:val="center" w:pos="4513"/>
        <w:tab w:val="right" w:pos="9026"/>
      </w:tabs>
      <w:spacing w:after="0" w:line="240" w:lineRule="auto"/>
    </w:pPr>
    <w:rPr>
      <w:rFonts w:eastAsiaTheme="minorHAnsi"/>
      <w:kern w:val="2"/>
      <w:lang w:val="en-IE"/>
      <w14:ligatures w14:val="standardContextual"/>
    </w:rPr>
  </w:style>
  <w:style w:type="character" w:customStyle="1" w:styleId="FooterChar">
    <w:name w:val="Footer Char"/>
    <w:basedOn w:val="DefaultParagraphFont"/>
    <w:link w:val="Footer"/>
    <w:uiPriority w:val="99"/>
    <w:rsid w:val="002B1501"/>
  </w:style>
  <w:style w:type="paragraph" w:customStyle="1" w:styleId="Default">
    <w:name w:val="Default"/>
    <w:rsid w:val="002A0F8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1A6FFA"/>
    <w:rPr>
      <w:i/>
      <w:iCs/>
    </w:rPr>
  </w:style>
  <w:style w:type="paragraph" w:styleId="ListParagraph">
    <w:name w:val="List Paragraph"/>
    <w:basedOn w:val="Normal"/>
    <w:uiPriority w:val="34"/>
    <w:qFormat/>
    <w:rsid w:val="00BB28F0"/>
    <w:pPr>
      <w:spacing w:line="259" w:lineRule="auto"/>
      <w:ind w:left="720"/>
      <w:contextualSpacing/>
    </w:pPr>
    <w:rPr>
      <w:lang w:val="en-GB" w:eastAsia="en-GB"/>
    </w:rPr>
  </w:style>
  <w:style w:type="table" w:styleId="TableGrid">
    <w:name w:val="Table Grid"/>
    <w:basedOn w:val="TableNormal"/>
    <w:uiPriority w:val="39"/>
    <w:rsid w:val="00BB28F0"/>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28F0"/>
    <w:pPr>
      <w:spacing w:after="0" w:line="240" w:lineRule="auto"/>
    </w:pPr>
    <w:rPr>
      <w:rFonts w:eastAsiaTheme="minorEastAsia"/>
      <w:kern w:val="0"/>
      <w:lang w:val="en-GB" w:eastAsia="en-GB"/>
      <w14:ligatures w14:val="none"/>
    </w:rPr>
  </w:style>
  <w:style w:type="character" w:styleId="Hyperlink">
    <w:name w:val="Hyperlink"/>
    <w:basedOn w:val="DefaultParagraphFont"/>
    <w:uiPriority w:val="99"/>
    <w:unhideWhenUsed/>
    <w:rsid w:val="00BB28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www.gov.ie/"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usla.ie/uploads/content/4214-TUSLA_Guidance_on_Developing_a_CSS_LR.PDF"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gov.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collection/12bee3-child-protection-procedures-in-schools/" TargetMode="External"/><Relationship Id="rId5" Type="http://schemas.openxmlformats.org/officeDocument/2006/relationships/footnotes" Target="footnotes.xml"/><Relationship Id="rId15" Type="http://schemas.openxmlformats.org/officeDocument/2006/relationships/hyperlink" Target="https://www.gov.ie/" TargetMode="External"/><Relationship Id="rId10" Type="http://schemas.openxmlformats.org/officeDocument/2006/relationships/hyperlink" Target="https://assets.gov.ie/25819/c9744b64dfd6447985eeffa5c0d71bbb.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revisedacts.lawreform.ie/eli/2012/act/47/revise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IPPN</cp:keywords>
  <dc:description>The IPPN recognises the contents and aspirations of Circular Letter 0045/2019 and the subsequent document – Preparation for Teaching and Learning – Guidance for All Primary and Special Schools. These plans are offered as a guidance tool - a support offered by members for members and are not designed to replace or reduce the collegial professional dialogue and planning that is expected of schools and supported by Oide and the Department of Education and Skills. We thank the colleague who volunteered this but the IPPN does not take responsibility for errors within or the failure of this document to reflect accurately best practice or latest thinking.</dc:description>
  <cp:lastModifiedBy/>
  <cp:revision>1</cp:revision>
  <dcterms:created xsi:type="dcterms:W3CDTF">2025-10-07T20:06:00Z</dcterms:created>
  <dcterms:modified xsi:type="dcterms:W3CDTF">2025-10-07T20:06:00Z</dcterms:modified>
</cp:coreProperties>
</file>