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1A723002" w14:textId="77777777" w:rsidR="00DE4F21" w:rsidRDefault="00DE4F21" w:rsidP="00DD30AD">
      <w:pPr>
        <w:rPr>
          <w:rFonts w:cs="Arial"/>
        </w:rPr>
      </w:pPr>
    </w:p>
    <w:p w14:paraId="24F15557" w14:textId="77777777" w:rsidR="00F81A3C" w:rsidRPr="006049D5" w:rsidRDefault="00F81A3C"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6A047051" w14:textId="77777777"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841A8A" w:rsidP="00B810DF">
      <w:pPr>
        <w:spacing w:line="276" w:lineRule="auto"/>
        <w:rPr>
          <w:rFonts w:cs="Arial"/>
          <w:b/>
          <w:sz w:val="22"/>
        </w:rPr>
      </w:pPr>
      <w:hyperlink r:id="rId17"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w:t>
      </w:r>
      <w:bookmarkStart w:id="0" w:name="_GoBack"/>
      <w:bookmarkEnd w:id="0"/>
      <w:r w:rsidR="009C034C" w:rsidRPr="00B810DF">
        <w:rPr>
          <w:rStyle w:val="Hyperlink"/>
          <w:rFonts w:cs="Arial"/>
          <w:color w:val="auto"/>
          <w:sz w:val="22"/>
          <w:u w:val="none"/>
        </w:rPr>
        <w:t xml:space="preserve">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841A8A" w:rsidP="006F34A2">
      <w:pPr>
        <w:spacing w:line="276" w:lineRule="auto"/>
        <w:rPr>
          <w:rFonts w:cs="Arial"/>
          <w:b/>
          <w:bCs/>
          <w:sz w:val="22"/>
        </w:rPr>
      </w:pPr>
      <w:hyperlink r:id="rId18"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9"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0"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1"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2"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841A8A"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841A8A" w:rsidP="006C421D">
      <w:pPr>
        <w:spacing w:after="200" w:line="276" w:lineRule="auto"/>
        <w:rPr>
          <w:rFonts w:cs="Arial"/>
          <w:sz w:val="22"/>
        </w:rPr>
      </w:pPr>
      <w:hyperlink r:id="rId24"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841A8A" w:rsidP="00F833F7">
      <w:pPr>
        <w:pStyle w:val="Normal2Column"/>
        <w:rPr>
          <w:sz w:val="22"/>
        </w:rPr>
      </w:pPr>
      <w:hyperlink r:id="rId25"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841A8A" w:rsidP="00F833F7">
      <w:pPr>
        <w:pStyle w:val="Normal2Column"/>
        <w:rPr>
          <w:sz w:val="22"/>
        </w:rPr>
      </w:pPr>
      <w:hyperlink r:id="rId26"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8" w:history="1">
        <w:r w:rsidRPr="002B5C82">
          <w:rPr>
            <w:bCs/>
          </w:rPr>
          <w:t>gov.ie/</w:t>
        </w:r>
        <w:proofErr w:type="spellStart"/>
        <w:r w:rsidRPr="002B5C82">
          <w:rPr>
            <w:bCs/>
          </w:rPr>
          <w:t>backtoschool</w:t>
        </w:r>
        <w:proofErr w:type="spellEnd"/>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841A8A" w:rsidP="002D7D5B">
      <w:pPr>
        <w:pStyle w:val="Default"/>
        <w:spacing w:after="68" w:line="276" w:lineRule="auto"/>
        <w:rPr>
          <w:rFonts w:ascii="Arial" w:hAnsi="Arial" w:cs="Arial"/>
          <w:sz w:val="22"/>
          <w:szCs w:val="22"/>
        </w:rPr>
      </w:pPr>
      <w:hyperlink r:id="rId29"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841A8A" w:rsidP="00FA7B62">
      <w:pPr>
        <w:spacing w:after="200" w:line="276" w:lineRule="auto"/>
        <w:ind w:left="66"/>
        <w:rPr>
          <w:rFonts w:cs="Arial"/>
          <w:sz w:val="22"/>
        </w:rPr>
      </w:pPr>
      <w:hyperlink r:id="rId30"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1"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2"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4"/>
          <w:headerReference w:type="default" r:id="rId35"/>
          <w:footerReference w:type="even" r:id="rId36"/>
          <w:footerReference w:type="default" r:id="rId37"/>
          <w:headerReference w:type="first" r:id="rId38"/>
          <w:footerReference w:type="first" r:id="rId39"/>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2B5C82" w:rsidRDefault="002B5C8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2B5C82" w:rsidRDefault="002B5C8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0"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1"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5"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5579" w14:textId="77777777" w:rsidR="00841A8A" w:rsidRDefault="00841A8A">
      <w:pPr>
        <w:spacing w:after="0" w:line="240" w:lineRule="auto"/>
      </w:pPr>
      <w:r>
        <w:separator/>
      </w:r>
    </w:p>
    <w:p w14:paraId="7BE7EA5B" w14:textId="77777777" w:rsidR="00841A8A" w:rsidRDefault="00841A8A"/>
  </w:endnote>
  <w:endnote w:type="continuationSeparator" w:id="0">
    <w:p w14:paraId="7CE06354" w14:textId="77777777" w:rsidR="00841A8A" w:rsidRDefault="00841A8A">
      <w:pPr>
        <w:spacing w:after="0" w:line="240" w:lineRule="auto"/>
      </w:pPr>
      <w:r>
        <w:continuationSeparator/>
      </w:r>
    </w:p>
    <w:p w14:paraId="474F8028" w14:textId="77777777" w:rsidR="00841A8A" w:rsidRDefault="0084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2B5C82" w:rsidRDefault="002B5C8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2B5C82" w:rsidRDefault="002B5C82" w:rsidP="005B5C2B">
    <w:pPr>
      <w:pStyle w:val="Footer"/>
      <w:ind w:firstLine="360"/>
      <w:rPr>
        <w:rStyle w:val="PageNumber"/>
      </w:rPr>
    </w:pPr>
  </w:p>
  <w:p w14:paraId="35A9D54E" w14:textId="77777777" w:rsidR="002B5C82" w:rsidRDefault="002B5C82" w:rsidP="00335CDC">
    <w:pPr>
      <w:pStyle w:val="Footer"/>
    </w:pPr>
  </w:p>
  <w:p w14:paraId="4F68EAA6" w14:textId="77777777" w:rsidR="002B5C82" w:rsidRDefault="002B5C82"/>
  <w:p w14:paraId="06FECFEE" w14:textId="77777777" w:rsidR="002B5C82" w:rsidRDefault="002B5C82"/>
  <w:p w14:paraId="787B86F8" w14:textId="77777777" w:rsidR="002B5C82" w:rsidRDefault="002B5C82"/>
  <w:p w14:paraId="35F5CA10" w14:textId="77777777" w:rsidR="002B5C82" w:rsidRDefault="002B5C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2B5C82" w:rsidRPr="005B5C2B" w:rsidRDefault="002B5C82"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6583037" w:rsidR="002B5C82" w:rsidRDefault="002B5C8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3281B">
      <w:rPr>
        <w:rStyle w:val="PageNumber"/>
        <w:noProof/>
      </w:rPr>
      <w:t>21</w:t>
    </w:r>
    <w:r>
      <w:rPr>
        <w:rStyle w:val="PageNumber"/>
      </w:rPr>
      <w:fldChar w:fldCharType="end"/>
    </w:r>
  </w:p>
  <w:p w14:paraId="7F7CF0D6" w14:textId="77777777" w:rsidR="002B5C82" w:rsidRDefault="002B5C8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7DA9ADBD" w:rsidR="002B5C82" w:rsidRPr="00D76841" w:rsidRDefault="002B5C82" w:rsidP="00CB1F2A">
    <w:pPr>
      <w:pStyle w:val="EndorsementText"/>
    </w:pPr>
    <w:r>
      <w:t>V</w:t>
    </w:r>
    <w:proofErr w:type="gramStart"/>
    <w:r>
      <w:t>2  August</w:t>
    </w:r>
    <w:proofErr w:type="gramEnd"/>
    <w: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68C5" w14:textId="77777777" w:rsidR="00841A8A" w:rsidRDefault="00841A8A">
      <w:pPr>
        <w:spacing w:after="0" w:line="240" w:lineRule="auto"/>
      </w:pPr>
      <w:r>
        <w:separator/>
      </w:r>
    </w:p>
    <w:p w14:paraId="55423B56" w14:textId="77777777" w:rsidR="00841A8A" w:rsidRDefault="00841A8A"/>
  </w:footnote>
  <w:footnote w:type="continuationSeparator" w:id="0">
    <w:p w14:paraId="219F4C73" w14:textId="77777777" w:rsidR="00841A8A" w:rsidRDefault="00841A8A">
      <w:pPr>
        <w:spacing w:after="0" w:line="240" w:lineRule="auto"/>
      </w:pPr>
      <w:r>
        <w:continuationSeparator/>
      </w:r>
    </w:p>
    <w:p w14:paraId="77449690" w14:textId="77777777" w:rsidR="00841A8A" w:rsidRDefault="00841A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2B5C82" w:rsidRDefault="002B5C82">
    <w:pPr>
      <w:pStyle w:val="Header"/>
    </w:pPr>
  </w:p>
  <w:p w14:paraId="70237948" w14:textId="77777777" w:rsidR="002B5C82" w:rsidRDefault="002B5C8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2B5C82" w:rsidRPr="004D604C" w:rsidRDefault="002B5C82"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4CB74829" w:rsidR="002B5C82" w:rsidRDefault="002B5C82">
    <w:pPr>
      <w:pStyle w:val="Header"/>
    </w:pPr>
    <w:r>
      <w:rPr>
        <w:noProof/>
        <w:lang w:eastAsia="en-IE"/>
      </w:rPr>
      <w:drawing>
        <wp:inline distT="0" distB="0" distL="0" distR="0" wp14:anchorId="60D81E99" wp14:editId="4EA28AE5">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6E6F16A5" wp14:editId="72D96863">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281B"/>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1A8A"/>
    <w:rsid w:val="00842475"/>
    <w:rsid w:val="00844232"/>
    <w:rsid w:val="0084424C"/>
    <w:rsid w:val="008450DD"/>
    <w:rsid w:val="008543EF"/>
    <w:rsid w:val="00857E68"/>
    <w:rsid w:val="00865251"/>
    <w:rsid w:val="00875217"/>
    <w:rsid w:val="00884DBC"/>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s3-eu-west-1.amazonaws.com/govieassets/81948/36874b14-f604-4966-b8c8-bc2954b73bbd.pdf" TargetMode="External"/><Relationship Id="rId39" Type="http://schemas.openxmlformats.org/officeDocument/2006/relationships/footer" Target="footer3.xml"/><Relationship Id="rId21" Type="http://schemas.openxmlformats.org/officeDocument/2006/relationships/hyperlink" Target="https://www2.hse.ie/conditions/coronavirus/copd.html" TargetMode="External"/><Relationship Id="rId34" Type="http://schemas.openxmlformats.org/officeDocument/2006/relationships/header" Target="header1.xml"/><Relationship Id="rId42" Type="http://schemas.openxmlformats.org/officeDocument/2006/relationships/hyperlink" Target="https://www2.hse.ie/wellbeing/how-to-wash-your-hand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ie/backtoschool" TargetMode="External"/><Relationship Id="rId29" Type="http://schemas.openxmlformats.org/officeDocument/2006/relationships/hyperlink" Target="https://www.gov.ie/en/publication/aac74c-guidance-on-safe-use-of-face-cover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wellbeing/how-to-wash-your-hands.html" TargetMode="External"/><Relationship Id="rId32" Type="http://schemas.openxmlformats.org/officeDocument/2006/relationships/hyperlink" Target="https://www.gov.ie/en/publication/22829a-return-to-work-safely-protocol/" TargetMode="External"/><Relationship Id="rId37" Type="http://schemas.openxmlformats.org/officeDocument/2006/relationships/footer" Target="footer2.xml"/><Relationship Id="rId40" Type="http://schemas.openxmlformats.org/officeDocument/2006/relationships/hyperlink" Target="https://www2.hse.ie/conditions/coronavirus/people-at-higher-risk.html" TargetMode="External"/><Relationship Id="rId45"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www.gov.ie/backtoschool" TargetMode="External"/><Relationship Id="rId36" Type="http://schemas.openxmlformats.org/officeDocument/2006/relationships/footer" Target="footer1.xml"/><Relationship Id="rId10" Type="http://schemas.openxmlformats.org/officeDocument/2006/relationships/hyperlink" Target="http://www.hse.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education.ie/en/Education-Staff/Information/Occupational-Health-Strategy/" TargetMode="External"/><Relationship Id="rId44"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assets.gov.ie/83497/d48ade18-daa1-4610-9390-46e7312a9831.pdf" TargetMode="External"/><Relationship Id="rId30" Type="http://schemas.openxmlformats.org/officeDocument/2006/relationships/hyperlink" Target="https://www.gov.ie/en/publication/07253-return-to-sport-protocols/" TargetMode="External"/><Relationship Id="rId35" Type="http://schemas.openxmlformats.org/officeDocument/2006/relationships/header" Target="header2.xml"/><Relationship Id="rId43" Type="http://schemas.openxmlformats.org/officeDocument/2006/relationships/hyperlink" Target="https://www.gov.ie/en/collection/ee0781-covid-19-posters-for-public-use/" TargetMode="External"/><Relationship Id="rId8" Type="http://schemas.openxmlformats.org/officeDocument/2006/relationships/hyperlink" Target="http://www.Gov.ie"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gov.ie/en/publication/dd7fb-induction-training-for-reopening-schools/" TargetMode="External"/><Relationship Id="rId25" Type="http://schemas.openxmlformats.org/officeDocument/2006/relationships/hyperlink" Target="https://s3-eu-west-1.amazonaws.com/govieassets/82023/7612d390-4a73-4afb-ba06-5d1c41bd5a0a.pdf" TargetMode="External"/><Relationship Id="rId33" Type="http://schemas.openxmlformats.org/officeDocument/2006/relationships/hyperlink" Target="https://www.gov.ie/en/news/092fff-update-on-working-arrangements-and-leave-associated-with-covid-19-fo/" TargetMode="External"/><Relationship Id="rId38" Type="http://schemas.openxmlformats.org/officeDocument/2006/relationships/header" Target="header3.xml"/><Relationship Id="rId46" Type="http://schemas.openxmlformats.org/officeDocument/2006/relationships/fontTable" Target="fontTable.xml"/><Relationship Id="rId20" Type="http://schemas.openxmlformats.org/officeDocument/2006/relationships/hyperlink" Target="https://www2.hse.ie/conditions/coronavirus/asthma.html" TargetMode="External"/><Relationship Id="rId4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6E88F1-EFF0-4CE4-B92E-B6E53ADD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13897</Words>
  <Characters>79218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2020-08-23T15:19:00Z</dcterms:created>
  <dcterms:modified xsi:type="dcterms:W3CDTF">2020-08-23T15:19:00Z</dcterms:modified>
</cp:coreProperties>
</file>